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E5C69" w14:textId="5E4A9331" w:rsidR="007D4601" w:rsidRPr="00C50D46" w:rsidRDefault="007D4601" w:rsidP="007D4601">
      <w:pPr>
        <w:tabs>
          <w:tab w:val="center" w:pos="4536"/>
          <w:tab w:val="right" w:pos="7938"/>
          <w:tab w:val="right" w:pos="9639"/>
        </w:tabs>
        <w:ind w:right="2"/>
        <w:rPr>
          <w:rFonts w:ascii="Arial" w:hAnsi="Arial" w:cs="Arial"/>
          <w:b/>
          <w:bCs/>
          <w:sz w:val="24"/>
          <w:szCs w:val="18"/>
        </w:rPr>
      </w:pPr>
      <w:bookmarkStart w:id="0" w:name="_Hlk961875"/>
      <w:r w:rsidRPr="00C50D46">
        <w:rPr>
          <w:rFonts w:ascii="Arial" w:hAnsi="Arial" w:cs="Arial"/>
          <w:b/>
          <w:bCs/>
          <w:sz w:val="24"/>
          <w:szCs w:val="18"/>
        </w:rPr>
        <w:t>3GPP TSG RAN WG1 #107-e</w:t>
      </w:r>
      <w:r w:rsidRPr="00C50D46">
        <w:rPr>
          <w:rFonts w:ascii="Arial" w:hAnsi="Arial" w:cs="Arial"/>
          <w:b/>
          <w:bCs/>
          <w:sz w:val="24"/>
          <w:szCs w:val="18"/>
        </w:rPr>
        <w:tab/>
      </w:r>
      <w:r w:rsidRPr="00C50D46">
        <w:rPr>
          <w:rFonts w:ascii="Arial" w:hAnsi="Arial" w:cs="Arial"/>
          <w:b/>
          <w:bCs/>
          <w:sz w:val="24"/>
          <w:szCs w:val="18"/>
        </w:rPr>
        <w:tab/>
      </w:r>
      <w:r w:rsidRPr="00C50D46">
        <w:rPr>
          <w:rFonts w:ascii="Arial" w:hAnsi="Arial" w:cs="Arial"/>
          <w:b/>
          <w:bCs/>
          <w:sz w:val="24"/>
          <w:szCs w:val="18"/>
        </w:rPr>
        <w:tab/>
        <w:t>R1-21</w:t>
      </w:r>
      <w:r w:rsidRPr="00D53D10">
        <w:rPr>
          <w:rFonts w:ascii="Arial" w:hAnsi="Arial" w:cs="Arial"/>
          <w:b/>
          <w:bCs/>
          <w:sz w:val="24"/>
          <w:szCs w:val="18"/>
        </w:rPr>
        <w:t>1184</w:t>
      </w:r>
      <w:r>
        <w:rPr>
          <w:rFonts w:ascii="Arial" w:hAnsi="Arial" w:cs="Arial"/>
          <w:b/>
          <w:bCs/>
          <w:sz w:val="24"/>
          <w:szCs w:val="18"/>
        </w:rPr>
        <w:t>2</w:t>
      </w:r>
    </w:p>
    <w:p w14:paraId="6C3BFBFD" w14:textId="77777777" w:rsidR="007D4601" w:rsidRPr="00C50D46" w:rsidRDefault="007D4601" w:rsidP="007D4601">
      <w:pPr>
        <w:tabs>
          <w:tab w:val="center" w:pos="4536"/>
          <w:tab w:val="right" w:pos="9072"/>
        </w:tabs>
        <w:rPr>
          <w:rFonts w:ascii="Arial" w:hAnsi="Arial" w:cs="Arial"/>
          <w:b/>
          <w:bCs/>
          <w:sz w:val="24"/>
          <w:szCs w:val="18"/>
          <w:lang w:eastAsia="ja-JP"/>
        </w:rPr>
      </w:pPr>
      <w:r w:rsidRPr="00C50D46">
        <w:rPr>
          <w:rFonts w:ascii="Arial" w:hAnsi="Arial" w:cs="Arial"/>
          <w:b/>
          <w:bCs/>
          <w:sz w:val="24"/>
          <w:szCs w:val="18"/>
          <w:lang w:eastAsia="ja-JP"/>
        </w:rPr>
        <w:t>e-Meeting, November 11</w:t>
      </w:r>
      <w:r w:rsidRPr="00C50D46">
        <w:rPr>
          <w:rFonts w:ascii="Arial" w:hAnsi="Arial" w:cs="Arial"/>
          <w:b/>
          <w:bCs/>
          <w:sz w:val="24"/>
          <w:szCs w:val="18"/>
          <w:vertAlign w:val="superscript"/>
          <w:lang w:eastAsia="ja-JP"/>
        </w:rPr>
        <w:t>th</w:t>
      </w:r>
      <w:r w:rsidRPr="00C50D46">
        <w:rPr>
          <w:rFonts w:ascii="Arial" w:hAnsi="Arial" w:cs="Arial"/>
          <w:b/>
          <w:bCs/>
          <w:sz w:val="24"/>
          <w:szCs w:val="18"/>
          <w:lang w:eastAsia="ja-JP"/>
        </w:rPr>
        <w:t xml:space="preserve"> – 19</w:t>
      </w:r>
      <w:r w:rsidRPr="00C50D46">
        <w:rPr>
          <w:rFonts w:ascii="Arial" w:hAnsi="Arial" w:cs="Arial"/>
          <w:b/>
          <w:bCs/>
          <w:sz w:val="24"/>
          <w:szCs w:val="18"/>
          <w:vertAlign w:val="superscript"/>
          <w:lang w:eastAsia="ja-JP"/>
        </w:rPr>
        <w:t>th</w:t>
      </w:r>
      <w:r w:rsidRPr="00C50D46">
        <w:rPr>
          <w:rFonts w:ascii="Arial" w:hAnsi="Arial" w:cs="Arial"/>
          <w:b/>
          <w:bCs/>
          <w:sz w:val="24"/>
          <w:szCs w:val="18"/>
          <w:lang w:eastAsia="ja-JP"/>
        </w:rPr>
        <w:t>, 2021</w:t>
      </w:r>
    </w:p>
    <w:p w14:paraId="403FC402" w14:textId="3FC6D50B" w:rsidR="006F14F9" w:rsidRPr="00FC2C2E" w:rsidRDefault="006F14F9" w:rsidP="006F14F9">
      <w:pPr>
        <w:tabs>
          <w:tab w:val="center" w:pos="4536"/>
          <w:tab w:val="right" w:pos="9072"/>
        </w:tabs>
        <w:rPr>
          <w:rFonts w:ascii="Arial" w:hAnsi="Arial" w:cs="Arial"/>
          <w:b/>
          <w:bCs/>
          <w:sz w:val="24"/>
          <w:szCs w:val="18"/>
          <w:lang w:eastAsia="ja-JP"/>
        </w:rPr>
      </w:pPr>
    </w:p>
    <w:p w14:paraId="635BE4A5" w14:textId="77777777" w:rsidR="00C05557" w:rsidRPr="0052548E" w:rsidRDefault="00C05557" w:rsidP="00C05557"/>
    <w:p w14:paraId="5C177BE5" w14:textId="65788BCC"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Agenda item:</w:t>
      </w:r>
      <w:r w:rsidRPr="00973A2A">
        <w:rPr>
          <w:rFonts w:asciiTheme="minorHAnsi" w:hAnsiTheme="minorHAnsi" w:cstheme="minorHAnsi"/>
          <w:sz w:val="22"/>
          <w:szCs w:val="22"/>
        </w:rPr>
        <w:tab/>
        <w:t>8.</w:t>
      </w:r>
      <w:r w:rsidRPr="00973A2A">
        <w:rPr>
          <w:rFonts w:asciiTheme="minorHAnsi" w:eastAsia="DengXian" w:hAnsiTheme="minorHAnsi" w:cstheme="minorHAnsi"/>
          <w:sz w:val="22"/>
          <w:szCs w:val="22"/>
          <w:lang w:eastAsia="zh-CN"/>
        </w:rPr>
        <w:t>8</w:t>
      </w:r>
      <w:r w:rsidRPr="00973A2A">
        <w:rPr>
          <w:rFonts w:asciiTheme="minorHAnsi" w:hAnsiTheme="minorHAnsi" w:cstheme="minorHAnsi"/>
          <w:sz w:val="22"/>
          <w:szCs w:val="22"/>
        </w:rPr>
        <w:t>.</w:t>
      </w:r>
      <w:r w:rsidR="00232469" w:rsidRPr="00973A2A">
        <w:rPr>
          <w:rFonts w:asciiTheme="minorHAnsi" w:hAnsiTheme="minorHAnsi" w:cstheme="minorHAnsi"/>
          <w:sz w:val="22"/>
          <w:szCs w:val="22"/>
        </w:rPr>
        <w:t>1.</w:t>
      </w:r>
      <w:r w:rsidR="00F30AB5" w:rsidRPr="00973A2A">
        <w:rPr>
          <w:rFonts w:asciiTheme="minorHAnsi" w:hAnsiTheme="minorHAnsi" w:cstheme="minorHAnsi"/>
          <w:sz w:val="22"/>
          <w:szCs w:val="22"/>
        </w:rPr>
        <w:t>1</w:t>
      </w:r>
      <w:r w:rsidRPr="00973A2A">
        <w:rPr>
          <w:rFonts w:asciiTheme="minorHAnsi" w:hAnsiTheme="minorHAnsi" w:cstheme="minorHAnsi"/>
          <w:sz w:val="22"/>
          <w:szCs w:val="22"/>
        </w:rPr>
        <w:t xml:space="preserve"> </w:t>
      </w:r>
      <w:r w:rsidR="00F30AB5" w:rsidRPr="00973A2A">
        <w:rPr>
          <w:rFonts w:asciiTheme="minorHAnsi" w:hAnsiTheme="minorHAnsi" w:cstheme="minorHAnsi"/>
          <w:sz w:val="22"/>
          <w:szCs w:val="22"/>
        </w:rPr>
        <w:t>Enhancements on PUSCH repetition type A</w:t>
      </w:r>
      <w:r w:rsidRPr="00973A2A">
        <w:rPr>
          <w:rFonts w:asciiTheme="minorHAnsi" w:hAnsiTheme="minorHAnsi" w:cstheme="minorHAnsi"/>
          <w:sz w:val="22"/>
          <w:szCs w:val="22"/>
        </w:rPr>
        <w:t xml:space="preserve"> </w:t>
      </w:r>
    </w:p>
    <w:p w14:paraId="0BF8DAF8" w14:textId="746A22A7"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 xml:space="preserve">Source: </w:t>
      </w:r>
      <w:r w:rsidRPr="00973A2A">
        <w:rPr>
          <w:rFonts w:asciiTheme="minorHAnsi" w:hAnsiTheme="minorHAnsi" w:cstheme="minorHAnsi"/>
          <w:sz w:val="22"/>
          <w:szCs w:val="22"/>
        </w:rPr>
        <w:tab/>
        <w:t>Sierra Wireless</w:t>
      </w:r>
    </w:p>
    <w:bookmarkEnd w:id="0"/>
    <w:p w14:paraId="64F524EC" w14:textId="0F725294"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sz w:val="22"/>
          <w:szCs w:val="22"/>
        </w:rPr>
        <w:t>Title:</w:t>
      </w:r>
      <w:r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r>
      <w:r w:rsidR="00857D1A" w:rsidRPr="00973A2A">
        <w:rPr>
          <w:rFonts w:asciiTheme="minorHAnsi" w:hAnsiTheme="minorHAnsi" w:cstheme="minorHAnsi"/>
          <w:sz w:val="22"/>
          <w:szCs w:val="22"/>
        </w:rPr>
        <w:t xml:space="preserve">Design considerations for </w:t>
      </w:r>
      <w:r w:rsidR="00F30AB5" w:rsidRPr="00973A2A">
        <w:rPr>
          <w:rFonts w:asciiTheme="minorHAnsi" w:hAnsiTheme="minorHAnsi" w:cstheme="minorHAnsi"/>
          <w:sz w:val="22"/>
          <w:szCs w:val="22"/>
        </w:rPr>
        <w:t xml:space="preserve">PUSCH repetition </w:t>
      </w:r>
      <w:r w:rsidR="00857D1A" w:rsidRPr="00973A2A">
        <w:rPr>
          <w:rFonts w:asciiTheme="minorHAnsi" w:hAnsiTheme="minorHAnsi" w:cstheme="minorHAnsi"/>
          <w:sz w:val="22"/>
          <w:szCs w:val="22"/>
        </w:rPr>
        <w:t>T</w:t>
      </w:r>
      <w:r w:rsidR="00F30AB5" w:rsidRPr="00973A2A">
        <w:rPr>
          <w:rFonts w:asciiTheme="minorHAnsi" w:hAnsiTheme="minorHAnsi" w:cstheme="minorHAnsi"/>
          <w:sz w:val="22"/>
          <w:szCs w:val="22"/>
        </w:rPr>
        <w:t>ype A</w:t>
      </w:r>
      <w:r w:rsidR="00232469" w:rsidRPr="00973A2A">
        <w:rPr>
          <w:rFonts w:asciiTheme="minorHAnsi" w:hAnsiTheme="minorHAnsi" w:cstheme="minorHAnsi"/>
          <w:sz w:val="22"/>
          <w:szCs w:val="22"/>
        </w:rPr>
        <w:t xml:space="preserve"> </w:t>
      </w:r>
      <w:r w:rsidR="00857D1A" w:rsidRPr="00973A2A">
        <w:rPr>
          <w:rFonts w:asciiTheme="minorHAnsi" w:hAnsiTheme="minorHAnsi" w:cstheme="minorHAnsi"/>
          <w:sz w:val="22"/>
          <w:szCs w:val="22"/>
        </w:rPr>
        <w:t>Enhancements</w:t>
      </w:r>
    </w:p>
    <w:p w14:paraId="2B9660DB" w14:textId="6C2A5F21" w:rsidR="00D74B44" w:rsidRPr="00973A2A" w:rsidRDefault="00D74B44" w:rsidP="001B75AB">
      <w:pPr>
        <w:tabs>
          <w:tab w:val="left" w:pos="2160"/>
        </w:tabs>
        <w:spacing w:line="360" w:lineRule="auto"/>
        <w:rPr>
          <w:rFonts w:asciiTheme="minorHAnsi" w:hAnsiTheme="minorHAnsi" w:cstheme="minorHAnsi"/>
          <w:sz w:val="22"/>
          <w:szCs w:val="22"/>
        </w:rPr>
      </w:pPr>
      <w:r w:rsidRPr="00973A2A">
        <w:rPr>
          <w:rFonts w:asciiTheme="minorHAnsi" w:hAnsiTheme="minorHAnsi" w:cstheme="minorHAnsi"/>
          <w:b/>
          <w:bCs/>
          <w:sz w:val="22"/>
          <w:szCs w:val="22"/>
        </w:rPr>
        <w:t>Document for</w:t>
      </w:r>
      <w:r w:rsidRPr="00973A2A">
        <w:rPr>
          <w:rFonts w:asciiTheme="minorHAnsi" w:hAnsiTheme="minorHAnsi" w:cstheme="minorHAnsi"/>
          <w:sz w:val="22"/>
          <w:szCs w:val="22"/>
        </w:rPr>
        <w:t>:</w:t>
      </w:r>
      <w:r w:rsidR="3AD817C8" w:rsidRPr="00973A2A">
        <w:rPr>
          <w:rFonts w:asciiTheme="minorHAnsi" w:hAnsiTheme="minorHAnsi" w:cstheme="minorHAnsi"/>
          <w:sz w:val="22"/>
          <w:szCs w:val="22"/>
        </w:rPr>
        <w:t xml:space="preserve"> </w:t>
      </w:r>
      <w:r w:rsidRPr="00973A2A">
        <w:rPr>
          <w:rFonts w:asciiTheme="minorHAnsi" w:hAnsiTheme="minorHAnsi" w:cstheme="minorHAnsi"/>
          <w:sz w:val="22"/>
          <w:szCs w:val="22"/>
        </w:rPr>
        <w:tab/>
        <w:t>Discussion and decision</w:t>
      </w:r>
    </w:p>
    <w:p w14:paraId="430E7359"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Introduction</w:t>
      </w:r>
    </w:p>
    <w:p w14:paraId="14409222" w14:textId="3175A01B" w:rsidR="00D23718" w:rsidRPr="00973A2A" w:rsidRDefault="00C43863" w:rsidP="00C40A57">
      <w:pPr>
        <w:rPr>
          <w:rFonts w:asciiTheme="minorHAnsi" w:hAnsiTheme="minorHAnsi" w:cstheme="minorHAnsi"/>
        </w:rPr>
      </w:pPr>
      <w:r w:rsidRPr="00973A2A">
        <w:rPr>
          <w:rFonts w:asciiTheme="minorHAnsi" w:hAnsiTheme="minorHAnsi" w:cstheme="minorHAnsi"/>
        </w:rPr>
        <w:t xml:space="preserve">This tdoc discusses </w:t>
      </w:r>
      <w:r w:rsidR="002756BC" w:rsidRPr="00973A2A">
        <w:rPr>
          <w:rFonts w:asciiTheme="minorHAnsi" w:hAnsiTheme="minorHAnsi" w:cstheme="minorHAnsi"/>
        </w:rPr>
        <w:t xml:space="preserve">design considerations for PUSCH repetition Type A Enhancements </w:t>
      </w:r>
      <w:r w:rsidR="00D23718" w:rsidRPr="00973A2A">
        <w:rPr>
          <w:rFonts w:asciiTheme="minorHAnsi" w:hAnsiTheme="minorHAnsi" w:cstheme="minorHAnsi"/>
        </w:rPr>
        <w:t xml:space="preserve">for the following </w:t>
      </w:r>
      <w:r w:rsidR="00DE0084" w:rsidRPr="00973A2A">
        <w:rPr>
          <w:rFonts w:asciiTheme="minorHAnsi" w:hAnsiTheme="minorHAnsi" w:cstheme="minorHAnsi"/>
        </w:rPr>
        <w:t>work item</w:t>
      </w:r>
      <w:r w:rsidR="00D23718" w:rsidRPr="00973A2A">
        <w:rPr>
          <w:rFonts w:asciiTheme="minorHAnsi" w:hAnsiTheme="minorHAnsi" w:cstheme="minorHAnsi"/>
        </w:rPr>
        <w:t xml:space="preserve"> [1] objective</w:t>
      </w:r>
      <w:r w:rsidR="00FD7263" w:rsidRPr="00973A2A">
        <w:rPr>
          <w:rFonts w:asciiTheme="minorHAnsi" w:hAnsiTheme="minorHAnsi" w:cstheme="minorHAnsi"/>
        </w:rPr>
        <w:t>s</w:t>
      </w:r>
      <w:r w:rsidR="00D23718" w:rsidRPr="00973A2A">
        <w:rPr>
          <w:rFonts w:asciiTheme="minorHAnsi" w:hAnsiTheme="minorHAnsi" w:cstheme="minorHAnsi"/>
        </w:rPr>
        <w:t>:</w:t>
      </w:r>
    </w:p>
    <w:p w14:paraId="335D3853" w14:textId="77777777" w:rsidR="00D23718" w:rsidRPr="00973A2A" w:rsidRDefault="00D23718" w:rsidP="002F4755">
      <w:pPr>
        <w:pStyle w:val="ListParagraph"/>
        <w:numPr>
          <w:ilvl w:val="1"/>
          <w:numId w:val="7"/>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rPr>
        <w:t>Speci</w:t>
      </w:r>
      <w:r w:rsidRPr="00973A2A">
        <w:rPr>
          <w:rFonts w:asciiTheme="minorHAnsi" w:hAnsiTheme="minorHAnsi" w:cstheme="minorHAnsi"/>
          <w:i/>
          <w:iCs/>
          <w:sz w:val="20"/>
          <w:szCs w:val="20"/>
          <w:lang w:eastAsia="zh-CN"/>
        </w:rPr>
        <w:t>fy the following mechanisms for en</w:t>
      </w:r>
      <w:r w:rsidRPr="00973A2A">
        <w:rPr>
          <w:rFonts w:asciiTheme="minorHAnsi" w:hAnsiTheme="minorHAnsi" w:cstheme="minorHAnsi"/>
          <w:i/>
          <w:iCs/>
          <w:sz w:val="20"/>
          <w:szCs w:val="20"/>
        </w:rPr>
        <w:t>hancements on PUSCH repetition type A [RAN1]</w:t>
      </w:r>
    </w:p>
    <w:p w14:paraId="1A469362" w14:textId="77777777" w:rsidR="00D23718" w:rsidRPr="00973A2A" w:rsidRDefault="00D23718" w:rsidP="002F4755">
      <w:pPr>
        <w:pStyle w:val="ListParagraph"/>
        <w:numPr>
          <w:ilvl w:val="2"/>
          <w:numId w:val="7"/>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 xml:space="preserve">Increasing the maximum number of repetitions up to a number to be determined </w:t>
      </w:r>
      <w:proofErr w:type="gramStart"/>
      <w:r w:rsidRPr="00973A2A">
        <w:rPr>
          <w:rFonts w:asciiTheme="minorHAnsi" w:hAnsiTheme="minorHAnsi" w:cstheme="minorHAnsi"/>
          <w:i/>
          <w:iCs/>
          <w:sz w:val="20"/>
          <w:szCs w:val="20"/>
          <w:lang w:eastAsia="zh-CN"/>
        </w:rPr>
        <w:t>during the course of</w:t>
      </w:r>
      <w:proofErr w:type="gramEnd"/>
      <w:r w:rsidRPr="00973A2A">
        <w:rPr>
          <w:rFonts w:asciiTheme="minorHAnsi" w:hAnsiTheme="minorHAnsi" w:cstheme="minorHAnsi"/>
          <w:i/>
          <w:iCs/>
          <w:sz w:val="20"/>
          <w:szCs w:val="20"/>
          <w:lang w:eastAsia="zh-CN"/>
        </w:rPr>
        <w:t xml:space="preserve"> the work.</w:t>
      </w:r>
    </w:p>
    <w:p w14:paraId="2090D82B" w14:textId="454ED6D2" w:rsidR="00D23718" w:rsidRPr="00973A2A" w:rsidRDefault="00D23718" w:rsidP="002F4755">
      <w:pPr>
        <w:pStyle w:val="ListParagraph"/>
        <w:numPr>
          <w:ilvl w:val="2"/>
          <w:numId w:val="7"/>
        </w:numPr>
        <w:ind w:leftChars="0"/>
        <w:rPr>
          <w:rFonts w:asciiTheme="minorHAnsi" w:hAnsiTheme="minorHAnsi" w:cstheme="minorHAnsi"/>
          <w:i/>
          <w:iCs/>
          <w:sz w:val="20"/>
          <w:szCs w:val="20"/>
          <w:lang w:eastAsia="zh-CN"/>
        </w:rPr>
      </w:pPr>
      <w:r w:rsidRPr="00973A2A">
        <w:rPr>
          <w:rFonts w:asciiTheme="minorHAnsi" w:hAnsiTheme="minorHAnsi" w:cstheme="minorHAnsi"/>
          <w:i/>
          <w:iCs/>
          <w:sz w:val="20"/>
          <w:szCs w:val="20"/>
          <w:lang w:eastAsia="zh-CN"/>
        </w:rPr>
        <w:t xml:space="preserve">The number of repetitions counted </w:t>
      </w:r>
      <w:proofErr w:type="gramStart"/>
      <w:r w:rsidRPr="00973A2A">
        <w:rPr>
          <w:rFonts w:asciiTheme="minorHAnsi" w:hAnsiTheme="minorHAnsi" w:cstheme="minorHAnsi"/>
          <w:i/>
          <w:iCs/>
          <w:sz w:val="20"/>
          <w:szCs w:val="20"/>
          <w:lang w:eastAsia="zh-CN"/>
        </w:rPr>
        <w:t>on the basis of</w:t>
      </w:r>
      <w:proofErr w:type="gramEnd"/>
      <w:r w:rsidRPr="00973A2A">
        <w:rPr>
          <w:rFonts w:asciiTheme="minorHAnsi" w:hAnsiTheme="minorHAnsi" w:cstheme="minorHAnsi"/>
          <w:i/>
          <w:iCs/>
          <w:sz w:val="20"/>
          <w:szCs w:val="20"/>
          <w:lang w:eastAsia="zh-CN"/>
        </w:rPr>
        <w:t xml:space="preserve"> available UL slots.</w:t>
      </w:r>
    </w:p>
    <w:p w14:paraId="7C940EDA" w14:textId="081EACC6" w:rsidR="00E14538" w:rsidRPr="00973A2A" w:rsidRDefault="00E14538" w:rsidP="00E14538">
      <w:pPr>
        <w:rPr>
          <w:rFonts w:asciiTheme="minorHAnsi" w:hAnsiTheme="minorHAnsi" w:cstheme="minorHAnsi"/>
          <w:i/>
          <w:iCs/>
          <w:lang w:eastAsia="zh-CN"/>
        </w:rPr>
      </w:pPr>
    </w:p>
    <w:p w14:paraId="39C74177" w14:textId="77777777" w:rsidR="00143043" w:rsidRPr="006E5A75" w:rsidRDefault="00143043" w:rsidP="006E5A75">
      <w:pPr>
        <w:snapToGrid w:val="0"/>
        <w:spacing w:after="100" w:afterAutospacing="1"/>
        <w:contextualSpacing/>
        <w:jc w:val="both"/>
        <w:rPr>
          <w:rFonts w:asciiTheme="minorHAnsi" w:hAnsiTheme="minorHAnsi" w:cstheme="minorHAnsi"/>
          <w:i/>
          <w:iCs/>
          <w:lang w:eastAsia="ko-KR"/>
        </w:rPr>
      </w:pPr>
    </w:p>
    <w:p w14:paraId="6DFE7412" w14:textId="5EB08CEF" w:rsidR="009375B1" w:rsidRDefault="009375B1" w:rsidP="0040222E">
      <w:pPr>
        <w:pStyle w:val="Heading1"/>
      </w:pPr>
      <w:r w:rsidRPr="009375B1">
        <w:t xml:space="preserve">DCI formats and RRC </w:t>
      </w:r>
      <w:r w:rsidRPr="009375B1">
        <w:t>parameters</w:t>
      </w:r>
      <w:r w:rsidRPr="009375B1">
        <w:t xml:space="preserve"> </w:t>
      </w:r>
      <w:r w:rsidR="00C90304">
        <w:t xml:space="preserve">to </w:t>
      </w:r>
      <w:r w:rsidRPr="009375B1">
        <w:t xml:space="preserve">supporting </w:t>
      </w:r>
    </w:p>
    <w:p w14:paraId="43C76343" w14:textId="361BA11D" w:rsidR="009375B1" w:rsidRDefault="009375B1" w:rsidP="009375B1"/>
    <w:p w14:paraId="0C19BD71" w14:textId="0D506596" w:rsidR="00C90304" w:rsidRPr="00C90304" w:rsidRDefault="00C90304" w:rsidP="0001376A">
      <w:pPr>
        <w:rPr>
          <w:rFonts w:eastAsia="Yu Mincho"/>
          <w:iCs/>
          <w:sz w:val="16"/>
          <w:szCs w:val="16"/>
          <w:lang w:eastAsia="ja-JP"/>
        </w:rPr>
      </w:pPr>
      <w:r>
        <w:t>Which DCI formats and RRC parameters to support 32 repetition is an open issue. The FL created this good summary</w:t>
      </w:r>
      <w:r w:rsidR="00353370">
        <w:t xml:space="preserve"> of the </w:t>
      </w:r>
      <w:proofErr w:type="gramStart"/>
      <w:r w:rsidR="00353370">
        <w:t>current status</w:t>
      </w:r>
      <w:proofErr w:type="gramEnd"/>
      <w:r>
        <w:t>:</w:t>
      </w:r>
    </w:p>
    <w:tbl>
      <w:tblPr>
        <w:tblW w:w="10388" w:type="dxa"/>
        <w:tblLayout w:type="fixed"/>
        <w:tblCellMar>
          <w:left w:w="99" w:type="dxa"/>
          <w:right w:w="99" w:type="dxa"/>
        </w:tblCellMar>
        <w:tblLook w:val="04A0" w:firstRow="1" w:lastRow="0" w:firstColumn="1" w:lastColumn="0" w:noHBand="0" w:noVBand="1"/>
      </w:tblPr>
      <w:tblGrid>
        <w:gridCol w:w="3505"/>
        <w:gridCol w:w="1710"/>
        <w:gridCol w:w="1980"/>
        <w:gridCol w:w="3193"/>
      </w:tblGrid>
      <w:tr w:rsidR="00C90304" w:rsidRPr="00C90304" w14:paraId="1B7FE31C" w14:textId="77777777" w:rsidTr="00C90304">
        <w:trPr>
          <w:trHeight w:val="605"/>
        </w:trPr>
        <w:tc>
          <w:tcPr>
            <w:tcW w:w="35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28550D8"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lang w:eastAsia="ja-JP"/>
              </w:rPr>
              <w:t xml:space="preserve">　</w:t>
            </w:r>
          </w:p>
        </w:tc>
        <w:tc>
          <w:tcPr>
            <w:tcW w:w="6883" w:type="dxa"/>
            <w:gridSpan w:val="3"/>
            <w:tcBorders>
              <w:top w:val="single" w:sz="4" w:space="0" w:color="auto"/>
              <w:left w:val="nil"/>
              <w:bottom w:val="single" w:sz="4" w:space="0" w:color="auto"/>
              <w:right w:val="single" w:sz="4" w:space="0" w:color="auto"/>
            </w:tcBorders>
            <w:shd w:val="clear" w:color="auto" w:fill="auto"/>
            <w:noWrap/>
            <w:vAlign w:val="center"/>
          </w:tcPr>
          <w:p w14:paraId="5F7B6288"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Support of up to 32 repetitions</w:t>
            </w:r>
          </w:p>
        </w:tc>
      </w:tr>
      <w:tr w:rsidR="00C90304" w:rsidRPr="00C90304" w14:paraId="7506FE04" w14:textId="77777777" w:rsidTr="0001376A">
        <w:trPr>
          <w:trHeight w:val="605"/>
        </w:trPr>
        <w:tc>
          <w:tcPr>
            <w:tcW w:w="3505" w:type="dxa"/>
            <w:vMerge/>
            <w:tcBorders>
              <w:top w:val="single" w:sz="4" w:space="0" w:color="auto"/>
              <w:left w:val="single" w:sz="4" w:space="0" w:color="auto"/>
              <w:bottom w:val="single" w:sz="4" w:space="0" w:color="auto"/>
              <w:right w:val="single" w:sz="4" w:space="0" w:color="auto"/>
            </w:tcBorders>
            <w:vAlign w:val="center"/>
          </w:tcPr>
          <w:p w14:paraId="14386BA3" w14:textId="77777777" w:rsidR="00C90304" w:rsidRPr="00C90304" w:rsidRDefault="00C90304" w:rsidP="00C90304">
            <w:pPr>
              <w:keepNext/>
              <w:keepLines/>
              <w:rPr>
                <w:rFonts w:eastAsia="Yu Gothic"/>
                <w:color w:val="000000"/>
                <w:sz w:val="16"/>
                <w:szCs w:val="16"/>
                <w:lang w:eastAsia="ja-JP"/>
              </w:rPr>
            </w:pPr>
          </w:p>
        </w:tc>
        <w:tc>
          <w:tcPr>
            <w:tcW w:w="1710" w:type="dxa"/>
            <w:tcBorders>
              <w:top w:val="nil"/>
              <w:left w:val="nil"/>
              <w:bottom w:val="single" w:sz="4" w:space="0" w:color="auto"/>
              <w:right w:val="single" w:sz="4" w:space="0" w:color="auto"/>
            </w:tcBorders>
            <w:shd w:val="clear" w:color="auto" w:fill="auto"/>
            <w:noWrap/>
            <w:vAlign w:val="center"/>
          </w:tcPr>
          <w:p w14:paraId="5386041C"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lang w:eastAsia="ja-JP"/>
              </w:rPr>
              <w:t xml:space="preserve">by Rel-17 </w:t>
            </w:r>
            <w:proofErr w:type="spellStart"/>
            <w:r w:rsidRPr="00C90304">
              <w:rPr>
                <w:rFonts w:eastAsia="Yu Gothic"/>
                <w:i/>
                <w:iCs/>
                <w:color w:val="000000"/>
                <w:sz w:val="16"/>
                <w:szCs w:val="16"/>
                <w:lang w:eastAsia="ja-JP"/>
              </w:rPr>
              <w:t>pusch-AggregationFactor</w:t>
            </w:r>
            <w:proofErr w:type="spellEnd"/>
          </w:p>
        </w:tc>
        <w:tc>
          <w:tcPr>
            <w:tcW w:w="1980" w:type="dxa"/>
            <w:tcBorders>
              <w:top w:val="nil"/>
              <w:left w:val="nil"/>
              <w:bottom w:val="single" w:sz="4" w:space="0" w:color="auto"/>
              <w:right w:val="single" w:sz="4" w:space="0" w:color="auto"/>
            </w:tcBorders>
            <w:shd w:val="clear" w:color="auto" w:fill="auto"/>
            <w:noWrap/>
            <w:vAlign w:val="center"/>
          </w:tcPr>
          <w:p w14:paraId="57589357"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lang w:eastAsia="ja-JP"/>
              </w:rPr>
              <w:t xml:space="preserve">by Rel-17 </w:t>
            </w:r>
            <w:proofErr w:type="spellStart"/>
            <w:r w:rsidRPr="00C90304">
              <w:rPr>
                <w:rFonts w:eastAsia="Yu Gothic"/>
                <w:i/>
                <w:iCs/>
                <w:color w:val="000000"/>
                <w:sz w:val="16"/>
                <w:szCs w:val="16"/>
                <w:lang w:eastAsia="ja-JP"/>
              </w:rPr>
              <w:t>repK</w:t>
            </w:r>
            <w:proofErr w:type="spellEnd"/>
          </w:p>
        </w:tc>
        <w:tc>
          <w:tcPr>
            <w:tcW w:w="3193" w:type="dxa"/>
            <w:tcBorders>
              <w:top w:val="nil"/>
              <w:left w:val="nil"/>
              <w:bottom w:val="single" w:sz="4" w:space="0" w:color="auto"/>
              <w:right w:val="single" w:sz="4" w:space="0" w:color="auto"/>
            </w:tcBorders>
            <w:shd w:val="clear" w:color="auto" w:fill="auto"/>
            <w:noWrap/>
            <w:vAlign w:val="center"/>
          </w:tcPr>
          <w:p w14:paraId="7C196364"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lang w:eastAsia="ja-JP"/>
              </w:rPr>
              <w:t xml:space="preserve">by Rel-17 </w:t>
            </w:r>
            <w:proofErr w:type="spellStart"/>
            <w:r w:rsidRPr="00C90304">
              <w:rPr>
                <w:rFonts w:eastAsia="Yu Gothic"/>
                <w:i/>
                <w:iCs/>
                <w:color w:val="000000"/>
                <w:sz w:val="16"/>
                <w:szCs w:val="16"/>
                <w:lang w:eastAsia="ja-JP"/>
              </w:rPr>
              <w:t>numberOfRepetitions</w:t>
            </w:r>
            <w:proofErr w:type="spellEnd"/>
          </w:p>
        </w:tc>
      </w:tr>
      <w:tr w:rsidR="00C90304" w:rsidRPr="00C90304" w14:paraId="7FED1F62" w14:textId="77777777" w:rsidTr="0001376A">
        <w:trPr>
          <w:trHeight w:val="179"/>
        </w:trPr>
        <w:tc>
          <w:tcPr>
            <w:tcW w:w="3505" w:type="dxa"/>
            <w:tcBorders>
              <w:top w:val="nil"/>
              <w:left w:val="single" w:sz="4" w:space="0" w:color="auto"/>
              <w:bottom w:val="single" w:sz="4" w:space="0" w:color="auto"/>
              <w:right w:val="single" w:sz="4" w:space="0" w:color="auto"/>
            </w:tcBorders>
            <w:shd w:val="clear" w:color="auto" w:fill="auto"/>
            <w:vAlign w:val="center"/>
          </w:tcPr>
          <w:p w14:paraId="284BE80D"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DG-PUSCH scheduled by DCI format 0_0</w:t>
            </w:r>
          </w:p>
        </w:tc>
        <w:tc>
          <w:tcPr>
            <w:tcW w:w="1710" w:type="dxa"/>
            <w:tcBorders>
              <w:top w:val="nil"/>
              <w:left w:val="nil"/>
              <w:bottom w:val="single" w:sz="4" w:space="0" w:color="auto"/>
              <w:right w:val="single" w:sz="4" w:space="0" w:color="auto"/>
            </w:tcBorders>
            <w:shd w:val="clear" w:color="auto" w:fill="auto"/>
            <w:noWrap/>
            <w:vAlign w:val="center"/>
          </w:tcPr>
          <w:p w14:paraId="0311F34C"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tc>
        <w:tc>
          <w:tcPr>
            <w:tcW w:w="1980" w:type="dxa"/>
            <w:tcBorders>
              <w:top w:val="nil"/>
              <w:left w:val="nil"/>
              <w:bottom w:val="single" w:sz="4" w:space="0" w:color="auto"/>
              <w:right w:val="single" w:sz="4" w:space="0" w:color="auto"/>
            </w:tcBorders>
            <w:shd w:val="clear" w:color="auto" w:fill="auto"/>
            <w:noWrap/>
            <w:vAlign w:val="center"/>
          </w:tcPr>
          <w:p w14:paraId="62AF6367"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3193" w:type="dxa"/>
            <w:tcBorders>
              <w:top w:val="nil"/>
              <w:left w:val="nil"/>
              <w:bottom w:val="single" w:sz="4" w:space="0" w:color="auto"/>
              <w:right w:val="single" w:sz="4" w:space="0" w:color="auto"/>
            </w:tcBorders>
            <w:shd w:val="clear" w:color="auto" w:fill="auto"/>
            <w:noWrap/>
            <w:vAlign w:val="center"/>
          </w:tcPr>
          <w:p w14:paraId="7D855A7B" w14:textId="77777777" w:rsidR="00C90304" w:rsidRPr="00C90304" w:rsidRDefault="00C90304" w:rsidP="00C90304">
            <w:pPr>
              <w:keepNext/>
              <w:keepLines/>
              <w:rPr>
                <w:rFonts w:eastAsiaTheme="minorEastAsia"/>
                <w:color w:val="000000"/>
                <w:sz w:val="16"/>
                <w:szCs w:val="16"/>
                <w:lang w:eastAsia="zh-CN"/>
              </w:rPr>
            </w:pPr>
            <w:r w:rsidRPr="00C90304">
              <w:rPr>
                <w:rFonts w:eastAsia="Yu Gothic"/>
                <w:color w:val="000000"/>
                <w:sz w:val="16"/>
                <w:szCs w:val="16"/>
                <w:highlight w:val="yellow"/>
                <w:lang w:eastAsia="ja-JP"/>
              </w:rPr>
              <w:t>To be discussed</w:t>
            </w:r>
          </w:p>
        </w:tc>
      </w:tr>
      <w:tr w:rsidR="00C90304" w:rsidRPr="00C90304" w14:paraId="4F44089A" w14:textId="77777777" w:rsidTr="0001376A">
        <w:trPr>
          <w:trHeight w:val="260"/>
        </w:trPr>
        <w:tc>
          <w:tcPr>
            <w:tcW w:w="3505" w:type="dxa"/>
            <w:tcBorders>
              <w:top w:val="nil"/>
              <w:left w:val="single" w:sz="4" w:space="0" w:color="auto"/>
              <w:bottom w:val="single" w:sz="4" w:space="0" w:color="auto"/>
              <w:right w:val="single" w:sz="4" w:space="0" w:color="auto"/>
            </w:tcBorders>
            <w:shd w:val="clear" w:color="auto" w:fill="auto"/>
            <w:vAlign w:val="center"/>
          </w:tcPr>
          <w:p w14:paraId="46D9F8CC"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DG-PUSCH scheduled by DCI format 0_1</w:t>
            </w:r>
          </w:p>
        </w:tc>
        <w:tc>
          <w:tcPr>
            <w:tcW w:w="1710" w:type="dxa"/>
            <w:tcBorders>
              <w:top w:val="nil"/>
              <w:left w:val="nil"/>
              <w:bottom w:val="single" w:sz="4" w:space="0" w:color="auto"/>
              <w:right w:val="single" w:sz="4" w:space="0" w:color="auto"/>
            </w:tcBorders>
            <w:shd w:val="clear" w:color="auto" w:fill="auto"/>
            <w:noWrap/>
            <w:vAlign w:val="center"/>
          </w:tcPr>
          <w:p w14:paraId="332A903D"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tc>
        <w:tc>
          <w:tcPr>
            <w:tcW w:w="1980" w:type="dxa"/>
            <w:tcBorders>
              <w:top w:val="nil"/>
              <w:left w:val="nil"/>
              <w:bottom w:val="single" w:sz="4" w:space="0" w:color="auto"/>
              <w:right w:val="single" w:sz="4" w:space="0" w:color="auto"/>
            </w:tcBorders>
            <w:shd w:val="clear" w:color="auto" w:fill="auto"/>
            <w:noWrap/>
            <w:vAlign w:val="center"/>
          </w:tcPr>
          <w:p w14:paraId="02EC3DBE"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3193" w:type="dxa"/>
            <w:tcBorders>
              <w:top w:val="nil"/>
              <w:left w:val="nil"/>
              <w:bottom w:val="single" w:sz="4" w:space="0" w:color="auto"/>
              <w:right w:val="single" w:sz="4" w:space="0" w:color="auto"/>
            </w:tcBorders>
            <w:shd w:val="clear" w:color="auto" w:fill="auto"/>
            <w:noWrap/>
            <w:vAlign w:val="center"/>
          </w:tcPr>
          <w:p w14:paraId="3C0963BC"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highlight w:val="green"/>
                <w:lang w:eastAsia="ja-JP"/>
              </w:rPr>
              <w:t>Supported (already agreed in RAN1#106-e.)</w:t>
            </w:r>
          </w:p>
        </w:tc>
      </w:tr>
      <w:tr w:rsidR="00C90304" w:rsidRPr="00C90304" w14:paraId="58086DE9" w14:textId="77777777" w:rsidTr="0001376A">
        <w:trPr>
          <w:trHeight w:val="50"/>
        </w:trPr>
        <w:tc>
          <w:tcPr>
            <w:tcW w:w="3505" w:type="dxa"/>
            <w:tcBorders>
              <w:top w:val="nil"/>
              <w:left w:val="single" w:sz="4" w:space="0" w:color="auto"/>
              <w:bottom w:val="single" w:sz="4" w:space="0" w:color="auto"/>
              <w:right w:val="single" w:sz="4" w:space="0" w:color="auto"/>
            </w:tcBorders>
            <w:shd w:val="clear" w:color="auto" w:fill="auto"/>
            <w:vAlign w:val="center"/>
          </w:tcPr>
          <w:p w14:paraId="000ADC9B"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DG-PUSCH scheduled by DCI format 0_2</w:t>
            </w:r>
          </w:p>
        </w:tc>
        <w:tc>
          <w:tcPr>
            <w:tcW w:w="1710" w:type="dxa"/>
            <w:tcBorders>
              <w:top w:val="nil"/>
              <w:left w:val="nil"/>
              <w:bottom w:val="single" w:sz="4" w:space="0" w:color="auto"/>
              <w:right w:val="single" w:sz="4" w:space="0" w:color="auto"/>
            </w:tcBorders>
            <w:shd w:val="clear" w:color="auto" w:fill="auto"/>
            <w:noWrap/>
            <w:vAlign w:val="center"/>
          </w:tcPr>
          <w:p w14:paraId="3BBDE5EC"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tc>
        <w:tc>
          <w:tcPr>
            <w:tcW w:w="1980" w:type="dxa"/>
            <w:tcBorders>
              <w:top w:val="nil"/>
              <w:left w:val="nil"/>
              <w:bottom w:val="single" w:sz="4" w:space="0" w:color="auto"/>
              <w:right w:val="single" w:sz="4" w:space="0" w:color="auto"/>
            </w:tcBorders>
            <w:shd w:val="clear" w:color="auto" w:fill="auto"/>
            <w:noWrap/>
            <w:vAlign w:val="center"/>
          </w:tcPr>
          <w:p w14:paraId="7F2A70BD"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3193" w:type="dxa"/>
            <w:tcBorders>
              <w:top w:val="nil"/>
              <w:left w:val="nil"/>
              <w:bottom w:val="single" w:sz="4" w:space="0" w:color="auto"/>
              <w:right w:val="single" w:sz="4" w:space="0" w:color="auto"/>
            </w:tcBorders>
            <w:shd w:val="clear" w:color="auto" w:fill="auto"/>
            <w:noWrap/>
            <w:vAlign w:val="center"/>
          </w:tcPr>
          <w:p w14:paraId="1A34009E"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highlight w:val="green"/>
                <w:lang w:eastAsia="ja-JP"/>
              </w:rPr>
              <w:t>Supported (already agreed in RAN1#106-e.)</w:t>
            </w:r>
          </w:p>
        </w:tc>
      </w:tr>
      <w:tr w:rsidR="00C90304" w:rsidRPr="00C90304" w14:paraId="72039E19" w14:textId="77777777" w:rsidTr="0001376A">
        <w:trPr>
          <w:trHeight w:val="179"/>
        </w:trPr>
        <w:tc>
          <w:tcPr>
            <w:tcW w:w="3505" w:type="dxa"/>
            <w:tcBorders>
              <w:top w:val="nil"/>
              <w:left w:val="single" w:sz="4" w:space="0" w:color="auto"/>
              <w:bottom w:val="single" w:sz="4" w:space="0" w:color="auto"/>
              <w:right w:val="single" w:sz="4" w:space="0" w:color="auto"/>
            </w:tcBorders>
            <w:shd w:val="clear" w:color="auto" w:fill="auto"/>
            <w:vAlign w:val="center"/>
          </w:tcPr>
          <w:p w14:paraId="566D6C8B"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Type 2 CG-PUSCH activated by DCI format 0_0</w:t>
            </w:r>
          </w:p>
        </w:tc>
        <w:tc>
          <w:tcPr>
            <w:tcW w:w="1710" w:type="dxa"/>
            <w:tcBorders>
              <w:top w:val="nil"/>
              <w:left w:val="nil"/>
              <w:bottom w:val="single" w:sz="4" w:space="0" w:color="auto"/>
              <w:right w:val="single" w:sz="4" w:space="0" w:color="auto"/>
            </w:tcBorders>
            <w:shd w:val="clear" w:color="auto" w:fill="auto"/>
            <w:noWrap/>
            <w:vAlign w:val="center"/>
          </w:tcPr>
          <w:p w14:paraId="3EE9F5B9"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1980" w:type="dxa"/>
            <w:tcBorders>
              <w:top w:val="nil"/>
              <w:left w:val="nil"/>
              <w:bottom w:val="single" w:sz="4" w:space="0" w:color="auto"/>
              <w:right w:val="single" w:sz="4" w:space="0" w:color="auto"/>
            </w:tcBorders>
            <w:shd w:val="clear" w:color="auto" w:fill="auto"/>
            <w:noWrap/>
            <w:vAlign w:val="center"/>
          </w:tcPr>
          <w:p w14:paraId="3084A342" w14:textId="77777777" w:rsidR="00C90304" w:rsidRPr="00C90304" w:rsidRDefault="00C90304" w:rsidP="00C90304">
            <w:pPr>
              <w:keepNext/>
              <w:keepLines/>
              <w:rPr>
                <w:rFonts w:eastAsiaTheme="minorEastAsia"/>
                <w:color w:val="000000"/>
                <w:sz w:val="16"/>
                <w:szCs w:val="16"/>
                <w:highlight w:val="yellow"/>
                <w:lang w:eastAsia="zh-CN"/>
              </w:rPr>
            </w:pPr>
            <w:r w:rsidRPr="00C90304">
              <w:rPr>
                <w:rFonts w:eastAsia="Yu Gothic"/>
                <w:color w:val="000000"/>
                <w:sz w:val="16"/>
                <w:szCs w:val="16"/>
                <w:highlight w:val="yellow"/>
                <w:lang w:eastAsia="ja-JP"/>
              </w:rPr>
              <w:t>To be discussed</w:t>
            </w:r>
          </w:p>
        </w:tc>
        <w:tc>
          <w:tcPr>
            <w:tcW w:w="3193" w:type="dxa"/>
            <w:tcBorders>
              <w:top w:val="nil"/>
              <w:left w:val="nil"/>
              <w:bottom w:val="single" w:sz="4" w:space="0" w:color="auto"/>
              <w:right w:val="single" w:sz="4" w:space="0" w:color="auto"/>
            </w:tcBorders>
            <w:shd w:val="clear" w:color="auto" w:fill="auto"/>
            <w:noWrap/>
            <w:vAlign w:val="center"/>
          </w:tcPr>
          <w:p w14:paraId="6B77E7C7" w14:textId="77777777" w:rsidR="00C90304" w:rsidRPr="00C90304" w:rsidRDefault="00C90304" w:rsidP="00C90304">
            <w:pPr>
              <w:keepNext/>
              <w:keepLines/>
              <w:rPr>
                <w:rFonts w:eastAsiaTheme="minorEastAsia"/>
                <w:color w:val="000000"/>
                <w:sz w:val="16"/>
                <w:szCs w:val="16"/>
                <w:lang w:eastAsia="zh-CN"/>
              </w:rPr>
            </w:pPr>
            <w:r w:rsidRPr="00C90304">
              <w:rPr>
                <w:rFonts w:eastAsia="Yu Gothic"/>
                <w:color w:val="000000"/>
                <w:sz w:val="16"/>
                <w:szCs w:val="16"/>
                <w:highlight w:val="yellow"/>
                <w:lang w:eastAsia="ja-JP"/>
              </w:rPr>
              <w:t>To be discussed</w:t>
            </w:r>
          </w:p>
        </w:tc>
      </w:tr>
      <w:tr w:rsidR="00C90304" w:rsidRPr="00C90304" w14:paraId="394035BA" w14:textId="77777777" w:rsidTr="0001376A">
        <w:trPr>
          <w:trHeight w:val="188"/>
        </w:trPr>
        <w:tc>
          <w:tcPr>
            <w:tcW w:w="3505" w:type="dxa"/>
            <w:tcBorders>
              <w:top w:val="nil"/>
              <w:left w:val="single" w:sz="4" w:space="0" w:color="auto"/>
              <w:bottom w:val="single" w:sz="4" w:space="0" w:color="auto"/>
              <w:right w:val="single" w:sz="4" w:space="0" w:color="auto"/>
            </w:tcBorders>
            <w:shd w:val="clear" w:color="auto" w:fill="auto"/>
            <w:vAlign w:val="center"/>
          </w:tcPr>
          <w:p w14:paraId="0FD51900"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Type 2 CG-PUSCH activated by DCI format 0_1</w:t>
            </w:r>
          </w:p>
        </w:tc>
        <w:tc>
          <w:tcPr>
            <w:tcW w:w="1710" w:type="dxa"/>
            <w:tcBorders>
              <w:top w:val="nil"/>
              <w:left w:val="nil"/>
              <w:bottom w:val="single" w:sz="4" w:space="0" w:color="auto"/>
              <w:right w:val="single" w:sz="4" w:space="0" w:color="auto"/>
            </w:tcBorders>
            <w:shd w:val="clear" w:color="auto" w:fill="auto"/>
            <w:noWrap/>
            <w:vAlign w:val="center"/>
          </w:tcPr>
          <w:p w14:paraId="7D2CC879"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1980" w:type="dxa"/>
            <w:tcBorders>
              <w:top w:val="nil"/>
              <w:left w:val="nil"/>
              <w:bottom w:val="single" w:sz="4" w:space="0" w:color="auto"/>
              <w:right w:val="single" w:sz="4" w:space="0" w:color="auto"/>
            </w:tcBorders>
            <w:shd w:val="clear" w:color="auto" w:fill="auto"/>
            <w:noWrap/>
            <w:vAlign w:val="center"/>
          </w:tcPr>
          <w:p w14:paraId="3A13C1FE"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tc>
        <w:tc>
          <w:tcPr>
            <w:tcW w:w="3193" w:type="dxa"/>
            <w:tcBorders>
              <w:top w:val="nil"/>
              <w:left w:val="nil"/>
              <w:bottom w:val="single" w:sz="4" w:space="0" w:color="auto"/>
              <w:right w:val="single" w:sz="4" w:space="0" w:color="auto"/>
            </w:tcBorders>
            <w:shd w:val="clear" w:color="auto" w:fill="auto"/>
            <w:noWrap/>
            <w:vAlign w:val="center"/>
          </w:tcPr>
          <w:p w14:paraId="230606D1"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highlight w:val="green"/>
                <w:lang w:eastAsia="ja-JP"/>
              </w:rPr>
              <w:t>Supported (already agreed in RAN1#106-e.)</w:t>
            </w:r>
          </w:p>
        </w:tc>
      </w:tr>
      <w:tr w:rsidR="00C90304" w:rsidRPr="00C90304" w14:paraId="5EEF4975" w14:textId="77777777" w:rsidTr="0001376A">
        <w:trPr>
          <w:trHeight w:val="260"/>
        </w:trPr>
        <w:tc>
          <w:tcPr>
            <w:tcW w:w="3505" w:type="dxa"/>
            <w:tcBorders>
              <w:top w:val="nil"/>
              <w:left w:val="single" w:sz="4" w:space="0" w:color="auto"/>
              <w:bottom w:val="single" w:sz="4" w:space="0" w:color="auto"/>
              <w:right w:val="single" w:sz="4" w:space="0" w:color="auto"/>
            </w:tcBorders>
            <w:shd w:val="clear" w:color="auto" w:fill="auto"/>
            <w:vAlign w:val="center"/>
          </w:tcPr>
          <w:p w14:paraId="6F59E414"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Type 2 CG-PUSCH activated by DCI format 0_2</w:t>
            </w:r>
          </w:p>
        </w:tc>
        <w:tc>
          <w:tcPr>
            <w:tcW w:w="1710" w:type="dxa"/>
            <w:tcBorders>
              <w:top w:val="nil"/>
              <w:left w:val="nil"/>
              <w:bottom w:val="single" w:sz="4" w:space="0" w:color="auto"/>
              <w:right w:val="single" w:sz="4" w:space="0" w:color="auto"/>
            </w:tcBorders>
            <w:shd w:val="clear" w:color="auto" w:fill="auto"/>
            <w:noWrap/>
            <w:vAlign w:val="center"/>
          </w:tcPr>
          <w:p w14:paraId="668FC65A"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1980" w:type="dxa"/>
            <w:tcBorders>
              <w:top w:val="nil"/>
              <w:left w:val="nil"/>
              <w:bottom w:val="single" w:sz="4" w:space="0" w:color="auto"/>
              <w:right w:val="single" w:sz="4" w:space="0" w:color="auto"/>
            </w:tcBorders>
            <w:shd w:val="clear" w:color="auto" w:fill="auto"/>
            <w:noWrap/>
            <w:vAlign w:val="center"/>
          </w:tcPr>
          <w:p w14:paraId="34B96AE6"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tc>
        <w:tc>
          <w:tcPr>
            <w:tcW w:w="3193" w:type="dxa"/>
            <w:tcBorders>
              <w:top w:val="nil"/>
              <w:left w:val="nil"/>
              <w:bottom w:val="single" w:sz="4" w:space="0" w:color="auto"/>
              <w:right w:val="single" w:sz="4" w:space="0" w:color="auto"/>
            </w:tcBorders>
            <w:shd w:val="clear" w:color="auto" w:fill="auto"/>
            <w:noWrap/>
            <w:vAlign w:val="center"/>
          </w:tcPr>
          <w:p w14:paraId="4846CB3A" w14:textId="77777777" w:rsidR="00C90304" w:rsidRPr="00C90304" w:rsidRDefault="00C90304" w:rsidP="00C90304">
            <w:pPr>
              <w:keepNext/>
              <w:keepLines/>
              <w:rPr>
                <w:rFonts w:eastAsia="Yu Gothic"/>
                <w:color w:val="000000"/>
                <w:sz w:val="16"/>
                <w:szCs w:val="16"/>
                <w:lang w:eastAsia="ja-JP"/>
              </w:rPr>
            </w:pPr>
            <w:r w:rsidRPr="00C90304">
              <w:rPr>
                <w:rFonts w:eastAsia="Yu Gothic"/>
                <w:color w:val="000000"/>
                <w:sz w:val="16"/>
                <w:szCs w:val="16"/>
                <w:highlight w:val="green"/>
                <w:lang w:eastAsia="ja-JP"/>
              </w:rPr>
              <w:t>Supported (already agreed in RAN1#106-e.)</w:t>
            </w:r>
          </w:p>
        </w:tc>
      </w:tr>
      <w:tr w:rsidR="00C90304" w:rsidRPr="00C90304" w14:paraId="4273F8AB" w14:textId="77777777" w:rsidTr="0001376A">
        <w:trPr>
          <w:trHeight w:val="1619"/>
        </w:trPr>
        <w:tc>
          <w:tcPr>
            <w:tcW w:w="3505" w:type="dxa"/>
            <w:tcBorders>
              <w:top w:val="nil"/>
              <w:left w:val="single" w:sz="4" w:space="0" w:color="auto"/>
              <w:bottom w:val="single" w:sz="4" w:space="0" w:color="auto"/>
              <w:right w:val="single" w:sz="4" w:space="0" w:color="auto"/>
            </w:tcBorders>
            <w:shd w:val="clear" w:color="auto" w:fill="auto"/>
            <w:vAlign w:val="center"/>
          </w:tcPr>
          <w:p w14:paraId="1CE20218" w14:textId="77777777" w:rsidR="00C90304" w:rsidRPr="00C90304" w:rsidRDefault="00C90304" w:rsidP="00C90304">
            <w:pPr>
              <w:keepNext/>
              <w:keepLines/>
              <w:ind w:firstLineChars="100" w:firstLine="160"/>
              <w:rPr>
                <w:rFonts w:eastAsia="Yu Gothic"/>
                <w:color w:val="1D1C1D"/>
                <w:sz w:val="16"/>
                <w:szCs w:val="16"/>
                <w:lang w:eastAsia="ja-JP"/>
              </w:rPr>
            </w:pPr>
            <w:r w:rsidRPr="00C90304">
              <w:rPr>
                <w:rFonts w:eastAsia="Yu Gothic"/>
                <w:color w:val="1D1C1D"/>
                <w:sz w:val="16"/>
                <w:szCs w:val="16"/>
                <w:lang w:eastAsia="ja-JP"/>
              </w:rPr>
              <w:t>Type 1 CG-PUSCH</w:t>
            </w:r>
          </w:p>
        </w:tc>
        <w:tc>
          <w:tcPr>
            <w:tcW w:w="1710" w:type="dxa"/>
            <w:tcBorders>
              <w:top w:val="nil"/>
              <w:left w:val="nil"/>
              <w:bottom w:val="single" w:sz="4" w:space="0" w:color="auto"/>
              <w:right w:val="single" w:sz="4" w:space="0" w:color="auto"/>
            </w:tcBorders>
            <w:shd w:val="clear" w:color="auto" w:fill="auto"/>
            <w:noWrap/>
            <w:vAlign w:val="center"/>
          </w:tcPr>
          <w:p w14:paraId="25771E79" w14:textId="77777777" w:rsidR="00C90304" w:rsidRPr="00C90304" w:rsidRDefault="00C90304" w:rsidP="00C90304">
            <w:pPr>
              <w:keepNext/>
              <w:keepLines/>
              <w:jc w:val="center"/>
              <w:rPr>
                <w:rFonts w:eastAsia="Yu Gothic"/>
                <w:color w:val="000000"/>
                <w:sz w:val="16"/>
                <w:szCs w:val="16"/>
                <w:lang w:eastAsia="ja-JP"/>
              </w:rPr>
            </w:pPr>
            <w:r w:rsidRPr="00C90304">
              <w:rPr>
                <w:rFonts w:eastAsia="Yu Gothic"/>
                <w:color w:val="000000"/>
                <w:sz w:val="16"/>
                <w:szCs w:val="16"/>
                <w:lang w:eastAsia="ja-JP"/>
              </w:rPr>
              <w:t>N/A</w:t>
            </w:r>
          </w:p>
        </w:tc>
        <w:tc>
          <w:tcPr>
            <w:tcW w:w="1980" w:type="dxa"/>
            <w:tcBorders>
              <w:top w:val="nil"/>
              <w:left w:val="nil"/>
              <w:bottom w:val="single" w:sz="4" w:space="0" w:color="auto"/>
              <w:right w:val="single" w:sz="4" w:space="0" w:color="auto"/>
            </w:tcBorders>
            <w:shd w:val="clear" w:color="auto" w:fill="auto"/>
            <w:noWrap/>
            <w:vAlign w:val="center"/>
          </w:tcPr>
          <w:p w14:paraId="65D8D3EF"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tc>
        <w:tc>
          <w:tcPr>
            <w:tcW w:w="3193" w:type="dxa"/>
            <w:tcBorders>
              <w:top w:val="nil"/>
              <w:left w:val="nil"/>
              <w:bottom w:val="single" w:sz="4" w:space="0" w:color="auto"/>
              <w:right w:val="single" w:sz="4" w:space="0" w:color="auto"/>
            </w:tcBorders>
            <w:shd w:val="clear" w:color="auto" w:fill="auto"/>
            <w:noWrap/>
            <w:vAlign w:val="center"/>
          </w:tcPr>
          <w:p w14:paraId="4A4758B5"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color w:val="000000"/>
                <w:sz w:val="16"/>
                <w:szCs w:val="16"/>
                <w:highlight w:val="yellow"/>
                <w:lang w:eastAsia="ja-JP"/>
              </w:rPr>
              <w:t>To be discussed</w:t>
            </w:r>
          </w:p>
          <w:p w14:paraId="2E22EC46" w14:textId="77777777" w:rsidR="00C90304" w:rsidRPr="00C90304" w:rsidRDefault="00C90304" w:rsidP="00C90304">
            <w:pPr>
              <w:keepNext/>
              <w:keepLines/>
              <w:rPr>
                <w:rFonts w:eastAsia="Yu Gothic"/>
                <w:color w:val="000000"/>
                <w:sz w:val="16"/>
                <w:szCs w:val="16"/>
                <w:highlight w:val="yellow"/>
                <w:lang w:eastAsia="ja-JP"/>
              </w:rPr>
            </w:pPr>
            <w:r w:rsidRPr="00C90304">
              <w:rPr>
                <w:rFonts w:eastAsia="Yu Gothic" w:hint="eastAsia"/>
                <w:color w:val="000000"/>
                <w:sz w:val="16"/>
                <w:szCs w:val="16"/>
                <w:highlight w:val="yellow"/>
                <w:lang w:eastAsia="ja-JP"/>
              </w:rPr>
              <w:t>I</w:t>
            </w:r>
            <w:r w:rsidRPr="00C90304">
              <w:rPr>
                <w:rFonts w:eastAsia="Yu Gothic"/>
                <w:color w:val="000000"/>
                <w:sz w:val="16"/>
                <w:szCs w:val="16"/>
                <w:highlight w:val="yellow"/>
                <w:lang w:eastAsia="ja-JP"/>
              </w:rPr>
              <w:t>f this is to be supported, also discuss:</w:t>
            </w:r>
          </w:p>
          <w:p w14:paraId="0CCF0F14" w14:textId="77777777" w:rsidR="00C90304" w:rsidRPr="00C90304" w:rsidRDefault="00C90304" w:rsidP="00C90304">
            <w:pPr>
              <w:pStyle w:val="ListParagraph"/>
              <w:keepNext/>
              <w:keepLines/>
              <w:numPr>
                <w:ilvl w:val="0"/>
                <w:numId w:val="21"/>
              </w:numPr>
              <w:overflowPunct w:val="0"/>
              <w:autoSpaceDE w:val="0"/>
              <w:autoSpaceDN w:val="0"/>
              <w:adjustRightInd w:val="0"/>
              <w:ind w:leftChars="0"/>
              <w:textAlignment w:val="baseline"/>
              <w:rPr>
                <w:rFonts w:eastAsia="Yu Gothic"/>
                <w:color w:val="000000"/>
                <w:sz w:val="18"/>
                <w:szCs w:val="18"/>
                <w:highlight w:val="yellow"/>
                <w:lang w:eastAsia="ja-JP"/>
              </w:rPr>
            </w:pPr>
            <w:r w:rsidRPr="00C90304">
              <w:rPr>
                <w:rFonts w:eastAsia="Yu Gothic"/>
                <w:color w:val="000000"/>
                <w:sz w:val="18"/>
                <w:szCs w:val="18"/>
                <w:highlight w:val="yellow"/>
                <w:lang w:eastAsia="ja-JP"/>
              </w:rPr>
              <w:t>Alt 1 The TDRA list for DCI format 0_0 is reused. (This implies DCI format 0_0 supports up to 32 repetitions.)</w:t>
            </w:r>
          </w:p>
          <w:p w14:paraId="7E8216FA" w14:textId="77777777" w:rsidR="00C90304" w:rsidRPr="00C90304" w:rsidRDefault="00C90304" w:rsidP="00C90304">
            <w:pPr>
              <w:pStyle w:val="ListParagraph"/>
              <w:keepNext/>
              <w:keepLines/>
              <w:numPr>
                <w:ilvl w:val="0"/>
                <w:numId w:val="21"/>
              </w:numPr>
              <w:overflowPunct w:val="0"/>
              <w:autoSpaceDE w:val="0"/>
              <w:autoSpaceDN w:val="0"/>
              <w:adjustRightInd w:val="0"/>
              <w:ind w:leftChars="0"/>
              <w:textAlignment w:val="baseline"/>
              <w:rPr>
                <w:rFonts w:eastAsia="Yu Gothic"/>
                <w:color w:val="000000"/>
                <w:sz w:val="18"/>
                <w:szCs w:val="18"/>
                <w:highlight w:val="yellow"/>
                <w:lang w:eastAsia="ja-JP"/>
              </w:rPr>
            </w:pPr>
            <w:r w:rsidRPr="00C90304">
              <w:rPr>
                <w:rFonts w:eastAsia="Yu Gothic"/>
                <w:color w:val="000000"/>
                <w:sz w:val="18"/>
                <w:szCs w:val="18"/>
                <w:highlight w:val="yellow"/>
                <w:lang w:eastAsia="ja-JP"/>
              </w:rPr>
              <w:t>Alt 2 The TDRA list for DCI format 0_1 or 0_2 is reused.</w:t>
            </w:r>
          </w:p>
          <w:p w14:paraId="5FB8752C" w14:textId="77777777" w:rsidR="00C90304" w:rsidRPr="00C90304" w:rsidRDefault="00C90304" w:rsidP="00C90304">
            <w:pPr>
              <w:pStyle w:val="ListParagraph"/>
              <w:keepNext/>
              <w:keepLines/>
              <w:numPr>
                <w:ilvl w:val="0"/>
                <w:numId w:val="21"/>
              </w:numPr>
              <w:overflowPunct w:val="0"/>
              <w:autoSpaceDE w:val="0"/>
              <w:autoSpaceDN w:val="0"/>
              <w:adjustRightInd w:val="0"/>
              <w:ind w:leftChars="0"/>
              <w:textAlignment w:val="baseline"/>
              <w:rPr>
                <w:rFonts w:eastAsia="Yu Gothic"/>
                <w:color w:val="000000"/>
                <w:sz w:val="18"/>
                <w:szCs w:val="18"/>
                <w:highlight w:val="yellow"/>
                <w:lang w:eastAsia="ja-JP"/>
              </w:rPr>
            </w:pPr>
            <w:r w:rsidRPr="00C90304">
              <w:rPr>
                <w:rFonts w:eastAsia="Yu Gothic"/>
                <w:color w:val="000000"/>
                <w:sz w:val="18"/>
                <w:szCs w:val="18"/>
                <w:highlight w:val="yellow"/>
                <w:lang w:eastAsia="ja-JP"/>
              </w:rPr>
              <w:t>Alt 3 A new TDRA list for Type 1 CG-PUSCH is introduced.</w:t>
            </w:r>
          </w:p>
        </w:tc>
      </w:tr>
    </w:tbl>
    <w:p w14:paraId="7617903C" w14:textId="77777777" w:rsidR="00C90304" w:rsidRPr="00C90304" w:rsidRDefault="00C90304" w:rsidP="00C90304">
      <w:pPr>
        <w:keepNext/>
        <w:keepLines/>
        <w:rPr>
          <w:rFonts w:eastAsia="Yu Mincho"/>
          <w:iCs/>
          <w:sz w:val="16"/>
          <w:szCs w:val="16"/>
          <w:lang w:eastAsia="ja-JP"/>
        </w:rPr>
      </w:pPr>
    </w:p>
    <w:p w14:paraId="74C82ECE" w14:textId="36A3A2EE" w:rsidR="00C90304" w:rsidRDefault="00C90304" w:rsidP="009375B1">
      <w:r>
        <w:t>The following is the latest FL proposal on this topic:</w:t>
      </w:r>
    </w:p>
    <w:p w14:paraId="5448B127" w14:textId="77777777" w:rsidR="009375B1" w:rsidRPr="009375B1" w:rsidRDefault="009375B1" w:rsidP="009375B1">
      <w:pPr>
        <w:pStyle w:val="ListParagraph"/>
        <w:numPr>
          <w:ilvl w:val="0"/>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Mincho"/>
          <w:sz w:val="16"/>
          <w:szCs w:val="16"/>
          <w:lang w:val="sv-SE" w:eastAsia="ja-JP"/>
        </w:rPr>
        <w:t xml:space="preserve">Rel-17 does not support up to 32 repetitions </w:t>
      </w:r>
      <w:r w:rsidRPr="009375B1">
        <w:rPr>
          <w:rFonts w:eastAsia="Yu Gothic"/>
          <w:color w:val="000000"/>
          <w:sz w:val="16"/>
          <w:szCs w:val="16"/>
          <w:lang w:eastAsia="ja-JP"/>
        </w:rPr>
        <w:t xml:space="preserve">for </w:t>
      </w:r>
      <w:r w:rsidRPr="009375B1">
        <w:rPr>
          <w:rFonts w:eastAsia="Yu Gothic"/>
          <w:color w:val="1D1C1D"/>
          <w:sz w:val="16"/>
          <w:szCs w:val="16"/>
          <w:lang w:eastAsia="ja-JP"/>
        </w:rPr>
        <w:t xml:space="preserve">DG-PUSCH scheduled by DCI format 0_0 and </w:t>
      </w:r>
      <w:r w:rsidRPr="009375B1">
        <w:rPr>
          <w:rFonts w:eastAsia="Yu Gothic"/>
          <w:color w:val="000000"/>
          <w:sz w:val="16"/>
          <w:szCs w:val="16"/>
          <w:lang w:eastAsia="ja-JP"/>
        </w:rPr>
        <w:t xml:space="preserve">for </w:t>
      </w:r>
      <w:r w:rsidRPr="009375B1">
        <w:rPr>
          <w:rFonts w:eastAsia="Yu Gothic"/>
          <w:color w:val="1D1C1D"/>
          <w:sz w:val="16"/>
          <w:szCs w:val="16"/>
          <w:lang w:eastAsia="ja-JP"/>
        </w:rPr>
        <w:t>Type 2 CG-PUSCH activated by DCI format 0_0.</w:t>
      </w:r>
    </w:p>
    <w:p w14:paraId="03C107A1" w14:textId="77777777" w:rsidR="009375B1" w:rsidRPr="009375B1" w:rsidRDefault="009375B1" w:rsidP="009375B1">
      <w:pPr>
        <w:pStyle w:val="ListParagraph"/>
        <w:numPr>
          <w:ilvl w:val="1"/>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hint="eastAsia"/>
          <w:color w:val="1D1C1D"/>
          <w:sz w:val="16"/>
          <w:szCs w:val="16"/>
          <w:lang w:eastAsia="ja-JP"/>
        </w:rPr>
        <w:t>N</w:t>
      </w:r>
      <w:r w:rsidRPr="009375B1">
        <w:rPr>
          <w:rFonts w:eastAsia="Yu Gothic"/>
          <w:color w:val="1D1C1D"/>
          <w:sz w:val="16"/>
          <w:szCs w:val="16"/>
          <w:lang w:eastAsia="ja-JP"/>
        </w:rPr>
        <w:t xml:space="preserve">ote: </w:t>
      </w:r>
      <w:r w:rsidRPr="009375B1">
        <w:rPr>
          <w:rFonts w:eastAsiaTheme="minorEastAsia"/>
          <w:sz w:val="16"/>
          <w:szCs w:val="16"/>
          <w:lang w:eastAsia="zh-CN"/>
        </w:rPr>
        <w:t>DCI format 0_0 field bit widths</w:t>
      </w:r>
      <w:r w:rsidRPr="009375B1">
        <w:rPr>
          <w:sz w:val="16"/>
          <w:szCs w:val="16"/>
          <w:lang w:eastAsia="ja-JP"/>
        </w:rPr>
        <w:t xml:space="preserve"> are kept unchanged.</w:t>
      </w:r>
    </w:p>
    <w:p w14:paraId="1F4E5287" w14:textId="77777777" w:rsidR="009375B1" w:rsidRPr="009375B1" w:rsidRDefault="009375B1" w:rsidP="009375B1">
      <w:pPr>
        <w:pStyle w:val="ListParagraph"/>
        <w:numPr>
          <w:ilvl w:val="0"/>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Mincho"/>
          <w:sz w:val="16"/>
          <w:szCs w:val="16"/>
          <w:lang w:val="sv-SE" w:eastAsia="ja-JP"/>
        </w:rPr>
        <w:lastRenderedPageBreak/>
        <w:t xml:space="preserve">Rel-17 does not support up to 32 repetitions configured by </w:t>
      </w:r>
      <w:r w:rsidRPr="009375B1">
        <w:rPr>
          <w:rFonts w:eastAsia="Yu Gothic"/>
          <w:color w:val="000000"/>
          <w:sz w:val="16"/>
          <w:szCs w:val="16"/>
          <w:lang w:eastAsia="ja-JP"/>
        </w:rPr>
        <w:t xml:space="preserve">Rel-17 </w:t>
      </w:r>
      <w:proofErr w:type="spellStart"/>
      <w:r w:rsidRPr="009375B1">
        <w:rPr>
          <w:rFonts w:eastAsia="Yu Gothic"/>
          <w:i/>
          <w:iCs/>
          <w:color w:val="000000"/>
          <w:sz w:val="16"/>
          <w:szCs w:val="16"/>
          <w:lang w:eastAsia="ja-JP"/>
        </w:rPr>
        <w:t>pusch-AggregationFactor</w:t>
      </w:r>
      <w:proofErr w:type="spellEnd"/>
      <w:r w:rsidRPr="009375B1">
        <w:rPr>
          <w:rFonts w:eastAsia="Yu Gothic"/>
          <w:color w:val="000000"/>
          <w:sz w:val="16"/>
          <w:szCs w:val="16"/>
          <w:lang w:eastAsia="ja-JP"/>
        </w:rPr>
        <w:t xml:space="preserve"> for </w:t>
      </w:r>
      <w:r w:rsidRPr="009375B1">
        <w:rPr>
          <w:rFonts w:eastAsia="Yu Gothic"/>
          <w:color w:val="1D1C1D"/>
          <w:sz w:val="16"/>
          <w:szCs w:val="16"/>
          <w:lang w:eastAsia="ja-JP"/>
        </w:rPr>
        <w:t>DG-PUSCH scheduled by DCI format 0_1/0_2.</w:t>
      </w:r>
    </w:p>
    <w:p w14:paraId="1AC0D0DF" w14:textId="77777777" w:rsidR="009375B1" w:rsidRPr="009375B1" w:rsidRDefault="009375B1" w:rsidP="009375B1">
      <w:pPr>
        <w:pStyle w:val="ListParagraph"/>
        <w:numPr>
          <w:ilvl w:val="0"/>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Mincho" w:hint="eastAsia"/>
          <w:sz w:val="16"/>
          <w:szCs w:val="16"/>
          <w:lang w:eastAsia="ja-JP"/>
        </w:rPr>
        <w:t>F</w:t>
      </w:r>
      <w:r w:rsidRPr="009375B1">
        <w:rPr>
          <w:rFonts w:eastAsia="Yu Mincho"/>
          <w:sz w:val="16"/>
          <w:szCs w:val="16"/>
          <w:lang w:eastAsia="ja-JP"/>
        </w:rPr>
        <w:t xml:space="preserve">or Type 1 CG-PUSCH and </w:t>
      </w:r>
      <w:r w:rsidRPr="009375B1">
        <w:rPr>
          <w:rFonts w:eastAsia="Yu Gothic"/>
          <w:color w:val="1D1C1D"/>
          <w:sz w:val="16"/>
          <w:szCs w:val="16"/>
          <w:lang w:eastAsia="ja-JP"/>
        </w:rPr>
        <w:t>Type 2 CG-PUSCH activated by DCI format 0_1/0_2, select one from the following two alternatives:</w:t>
      </w:r>
    </w:p>
    <w:p w14:paraId="7219CDF4" w14:textId="77777777" w:rsidR="009375B1" w:rsidRPr="009375B1" w:rsidRDefault="009375B1" w:rsidP="009375B1">
      <w:pPr>
        <w:pStyle w:val="ListParagraph"/>
        <w:numPr>
          <w:ilvl w:val="1"/>
          <w:numId w:val="20"/>
        </w:numPr>
        <w:overflowPunct w:val="0"/>
        <w:autoSpaceDE w:val="0"/>
        <w:autoSpaceDN w:val="0"/>
        <w:adjustRightInd w:val="0"/>
        <w:ind w:leftChars="0" w:hanging="418"/>
        <w:jc w:val="both"/>
        <w:textAlignment w:val="baseline"/>
        <w:rPr>
          <w:rFonts w:eastAsia="Yu Mincho"/>
          <w:sz w:val="16"/>
          <w:szCs w:val="16"/>
          <w:lang w:eastAsia="ja-JP"/>
        </w:rPr>
      </w:pPr>
      <w:bookmarkStart w:id="1" w:name="OLE_LINK8"/>
      <w:r w:rsidRPr="009375B1">
        <w:rPr>
          <w:rFonts w:eastAsia="Yu Gothic"/>
          <w:color w:val="1D1C1D"/>
          <w:sz w:val="16"/>
          <w:szCs w:val="16"/>
          <w:lang w:eastAsia="ja-JP"/>
        </w:rPr>
        <w:t>Alt 2</w:t>
      </w:r>
      <w:bookmarkEnd w:id="1"/>
      <w:r w:rsidRPr="009375B1">
        <w:rPr>
          <w:rFonts w:eastAsia="Yu Gothic"/>
          <w:color w:val="1D1C1D"/>
          <w:sz w:val="16"/>
          <w:szCs w:val="16"/>
          <w:lang w:eastAsia="ja-JP"/>
        </w:rPr>
        <w:t>:</w:t>
      </w:r>
    </w:p>
    <w:p w14:paraId="62FF0CC3" w14:textId="77777777" w:rsidR="009375B1" w:rsidRPr="009375B1" w:rsidRDefault="009375B1" w:rsidP="009375B1">
      <w:pPr>
        <w:pStyle w:val="ListParagraph"/>
        <w:numPr>
          <w:ilvl w:val="2"/>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color w:val="1D1C1D"/>
          <w:sz w:val="16"/>
          <w:szCs w:val="16"/>
          <w:lang w:eastAsia="ja-JP"/>
        </w:rPr>
        <w:t xml:space="preserve">Rel-17 supports </w:t>
      </w:r>
      <w:r w:rsidRPr="009375B1">
        <w:rPr>
          <w:rFonts w:eastAsia="Yu Mincho"/>
          <w:sz w:val="16"/>
          <w:szCs w:val="16"/>
          <w:lang w:val="sv-SE" w:eastAsia="ja-JP"/>
        </w:rPr>
        <w:t xml:space="preserve">up-to-32 repetitions configured by </w:t>
      </w:r>
      <w:r w:rsidRPr="009375B1">
        <w:rPr>
          <w:rFonts w:eastAsia="Yu Gothic"/>
          <w:color w:val="000000"/>
          <w:sz w:val="16"/>
          <w:szCs w:val="16"/>
          <w:lang w:eastAsia="ja-JP"/>
        </w:rPr>
        <w:t xml:space="preserve">Rel-17 </w:t>
      </w:r>
      <w:proofErr w:type="spellStart"/>
      <w:r w:rsidRPr="009375B1">
        <w:rPr>
          <w:rFonts w:eastAsia="Yu Gothic"/>
          <w:i/>
          <w:iCs/>
          <w:color w:val="000000"/>
          <w:sz w:val="16"/>
          <w:szCs w:val="16"/>
          <w:lang w:eastAsia="ja-JP"/>
        </w:rPr>
        <w:t>repK</w:t>
      </w:r>
      <w:proofErr w:type="spellEnd"/>
      <w:r w:rsidRPr="009375B1">
        <w:rPr>
          <w:rFonts w:eastAsia="Yu Gothic"/>
          <w:color w:val="000000"/>
          <w:sz w:val="16"/>
          <w:szCs w:val="16"/>
          <w:lang w:eastAsia="ja-JP"/>
        </w:rPr>
        <w:t xml:space="preserve"> for </w:t>
      </w:r>
      <w:r w:rsidRPr="009375B1">
        <w:rPr>
          <w:rFonts w:eastAsia="Yu Mincho"/>
          <w:sz w:val="16"/>
          <w:szCs w:val="16"/>
          <w:lang w:eastAsia="ja-JP"/>
        </w:rPr>
        <w:t xml:space="preserve">Type 1 CG-PUSCH. </w:t>
      </w:r>
      <w:r w:rsidRPr="009375B1">
        <w:rPr>
          <w:rFonts w:eastAsia="Yu Gothic"/>
          <w:color w:val="1D1C1D"/>
          <w:sz w:val="16"/>
          <w:szCs w:val="16"/>
          <w:lang w:eastAsia="ja-JP"/>
        </w:rPr>
        <w:t xml:space="preserve">Rel-17 does not support </w:t>
      </w:r>
      <w:r w:rsidRPr="009375B1">
        <w:rPr>
          <w:rFonts w:eastAsia="Yu Mincho"/>
          <w:sz w:val="16"/>
          <w:szCs w:val="16"/>
          <w:lang w:val="sv-SE" w:eastAsia="ja-JP"/>
        </w:rPr>
        <w:t xml:space="preserve">up-to-32 repetitions configured by </w:t>
      </w:r>
      <w:r w:rsidRPr="009375B1">
        <w:rPr>
          <w:rFonts w:eastAsia="Yu Gothic"/>
          <w:color w:val="000000"/>
          <w:sz w:val="16"/>
          <w:szCs w:val="16"/>
          <w:lang w:eastAsia="ja-JP"/>
        </w:rPr>
        <w:t xml:space="preserve">Rel-17 </w:t>
      </w:r>
      <w:proofErr w:type="spellStart"/>
      <w:r w:rsidRPr="009375B1">
        <w:rPr>
          <w:rFonts w:eastAsia="Yu Gothic"/>
          <w:i/>
          <w:iCs/>
          <w:color w:val="000000"/>
          <w:sz w:val="16"/>
          <w:szCs w:val="16"/>
          <w:lang w:eastAsia="ja-JP"/>
        </w:rPr>
        <w:t>numberOfRepetitions</w:t>
      </w:r>
      <w:proofErr w:type="spellEnd"/>
      <w:r w:rsidRPr="009375B1">
        <w:rPr>
          <w:rFonts w:eastAsia="Yu Gothic"/>
          <w:color w:val="000000"/>
          <w:sz w:val="16"/>
          <w:szCs w:val="16"/>
          <w:lang w:eastAsia="ja-JP"/>
        </w:rPr>
        <w:t xml:space="preserve"> for </w:t>
      </w:r>
      <w:r w:rsidRPr="009375B1">
        <w:rPr>
          <w:rFonts w:eastAsia="Yu Mincho"/>
          <w:sz w:val="16"/>
          <w:szCs w:val="16"/>
          <w:lang w:eastAsia="ja-JP"/>
        </w:rPr>
        <w:t>Type 1 CG-PUSCH.</w:t>
      </w:r>
    </w:p>
    <w:p w14:paraId="6D99903F" w14:textId="77777777" w:rsidR="009375B1" w:rsidRPr="009375B1" w:rsidRDefault="009375B1" w:rsidP="009375B1">
      <w:pPr>
        <w:pStyle w:val="ListParagraph"/>
        <w:numPr>
          <w:ilvl w:val="3"/>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color w:val="1D1C1D"/>
          <w:sz w:val="16"/>
          <w:szCs w:val="16"/>
          <w:lang w:eastAsia="ja-JP"/>
        </w:rPr>
        <w:t xml:space="preserve">Note: The TDRA list for Type 1 CG-PUSCH is kept </w:t>
      </w:r>
      <w:proofErr w:type="gramStart"/>
      <w:r w:rsidRPr="009375B1">
        <w:rPr>
          <w:rFonts w:eastAsia="Yu Gothic"/>
          <w:color w:val="1D1C1D"/>
          <w:sz w:val="16"/>
          <w:szCs w:val="16"/>
          <w:lang w:eastAsia="ja-JP"/>
        </w:rPr>
        <w:t>un changed</w:t>
      </w:r>
      <w:proofErr w:type="gramEnd"/>
      <w:r w:rsidRPr="009375B1">
        <w:rPr>
          <w:rFonts w:eastAsia="Yu Gothic"/>
          <w:color w:val="1D1C1D"/>
          <w:sz w:val="16"/>
          <w:szCs w:val="16"/>
          <w:lang w:eastAsia="ja-JP"/>
        </w:rPr>
        <w:t xml:space="preserve"> (i.e., use the TDRA list for DCI format 0_0).</w:t>
      </w:r>
    </w:p>
    <w:p w14:paraId="373FA0F2" w14:textId="77777777" w:rsidR="009375B1" w:rsidRPr="009375B1" w:rsidRDefault="009375B1" w:rsidP="009375B1">
      <w:pPr>
        <w:pStyle w:val="ListParagraph"/>
        <w:numPr>
          <w:ilvl w:val="3"/>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color w:val="1D1C1D"/>
          <w:sz w:val="16"/>
          <w:szCs w:val="16"/>
          <w:lang w:eastAsia="ja-JP"/>
        </w:rPr>
        <w:t xml:space="preserve">Note: Need to introduce </w:t>
      </w:r>
      <w:r w:rsidRPr="009375B1">
        <w:rPr>
          <w:rFonts w:eastAsia="Yu Gothic"/>
          <w:i/>
          <w:iCs/>
          <w:color w:val="1D1C1D"/>
          <w:sz w:val="16"/>
          <w:szCs w:val="16"/>
          <w:lang w:eastAsia="ja-JP"/>
        </w:rPr>
        <w:t>repK-r17</w:t>
      </w:r>
      <w:r w:rsidRPr="009375B1">
        <w:rPr>
          <w:rFonts w:eastAsia="Yu Gothic"/>
          <w:color w:val="1D1C1D"/>
          <w:sz w:val="16"/>
          <w:szCs w:val="16"/>
          <w:lang w:eastAsia="ja-JP"/>
        </w:rPr>
        <w:t>.</w:t>
      </w:r>
    </w:p>
    <w:p w14:paraId="1F0E38A9" w14:textId="77777777" w:rsidR="009375B1" w:rsidRPr="009375B1" w:rsidRDefault="009375B1" w:rsidP="009375B1">
      <w:pPr>
        <w:pStyle w:val="ListParagraph"/>
        <w:numPr>
          <w:ilvl w:val="2"/>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Mincho"/>
          <w:sz w:val="16"/>
          <w:szCs w:val="16"/>
          <w:lang w:eastAsia="ja-JP"/>
        </w:rPr>
        <w:t xml:space="preserve">Rel-17 supports </w:t>
      </w:r>
      <w:r w:rsidRPr="009375B1">
        <w:rPr>
          <w:rFonts w:eastAsia="Yu Mincho"/>
          <w:sz w:val="16"/>
          <w:szCs w:val="16"/>
          <w:lang w:val="sv-SE" w:eastAsia="ja-JP"/>
        </w:rPr>
        <w:t xml:space="preserve">up-to-32 repetitions configured by </w:t>
      </w:r>
      <w:r w:rsidRPr="009375B1">
        <w:rPr>
          <w:rFonts w:eastAsia="Yu Gothic"/>
          <w:color w:val="000000"/>
          <w:sz w:val="16"/>
          <w:szCs w:val="16"/>
          <w:lang w:eastAsia="ja-JP"/>
        </w:rPr>
        <w:t xml:space="preserve">Rel-17 </w:t>
      </w:r>
      <w:proofErr w:type="spellStart"/>
      <w:r w:rsidRPr="009375B1">
        <w:rPr>
          <w:rFonts w:eastAsia="Yu Gothic"/>
          <w:i/>
          <w:iCs/>
          <w:color w:val="000000"/>
          <w:sz w:val="16"/>
          <w:szCs w:val="16"/>
          <w:lang w:eastAsia="ja-JP"/>
        </w:rPr>
        <w:t>repK</w:t>
      </w:r>
      <w:proofErr w:type="spellEnd"/>
      <w:r w:rsidRPr="009375B1">
        <w:rPr>
          <w:rFonts w:eastAsia="Yu Gothic"/>
          <w:color w:val="000000"/>
          <w:sz w:val="16"/>
          <w:szCs w:val="16"/>
          <w:lang w:eastAsia="ja-JP"/>
        </w:rPr>
        <w:t xml:space="preserve"> for </w:t>
      </w:r>
      <w:r w:rsidRPr="009375B1">
        <w:rPr>
          <w:rFonts w:eastAsia="Yu Gothic"/>
          <w:color w:val="1D1C1D"/>
          <w:sz w:val="16"/>
          <w:szCs w:val="16"/>
          <w:lang w:eastAsia="ja-JP"/>
        </w:rPr>
        <w:t>Type 2 CG-PUSCH activated by DCI format 0_1/0_2.</w:t>
      </w:r>
    </w:p>
    <w:p w14:paraId="7FA06F93" w14:textId="77777777" w:rsidR="009375B1" w:rsidRPr="009375B1" w:rsidRDefault="009375B1" w:rsidP="009375B1">
      <w:pPr>
        <w:pStyle w:val="ListParagraph"/>
        <w:numPr>
          <w:ilvl w:val="1"/>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hint="eastAsia"/>
          <w:color w:val="1D1C1D"/>
          <w:sz w:val="16"/>
          <w:szCs w:val="16"/>
          <w:lang w:eastAsia="ja-JP"/>
        </w:rPr>
        <w:t>A</w:t>
      </w:r>
      <w:r w:rsidRPr="009375B1">
        <w:rPr>
          <w:rFonts w:eastAsia="Yu Gothic"/>
          <w:color w:val="1D1C1D"/>
          <w:sz w:val="16"/>
          <w:szCs w:val="16"/>
          <w:lang w:eastAsia="ja-JP"/>
        </w:rPr>
        <w:t>lt 3-b:</w:t>
      </w:r>
    </w:p>
    <w:p w14:paraId="48E565D8" w14:textId="77777777" w:rsidR="009375B1" w:rsidRPr="009375B1" w:rsidRDefault="009375B1" w:rsidP="009375B1">
      <w:pPr>
        <w:pStyle w:val="ListParagraph"/>
        <w:numPr>
          <w:ilvl w:val="2"/>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color w:val="1D1C1D"/>
          <w:sz w:val="16"/>
          <w:szCs w:val="16"/>
          <w:lang w:eastAsia="ja-JP"/>
        </w:rPr>
        <w:t xml:space="preserve">Rel-17 does not support </w:t>
      </w:r>
      <w:r w:rsidRPr="009375B1">
        <w:rPr>
          <w:rFonts w:eastAsia="Yu Mincho"/>
          <w:sz w:val="16"/>
          <w:szCs w:val="16"/>
          <w:lang w:val="sv-SE" w:eastAsia="ja-JP"/>
        </w:rPr>
        <w:t xml:space="preserve">up-to-32 repetitions configured by </w:t>
      </w:r>
      <w:r w:rsidRPr="009375B1">
        <w:rPr>
          <w:rFonts w:eastAsia="Yu Gothic"/>
          <w:color w:val="000000"/>
          <w:sz w:val="16"/>
          <w:szCs w:val="16"/>
          <w:lang w:eastAsia="ja-JP"/>
        </w:rPr>
        <w:t xml:space="preserve">Rel-17 </w:t>
      </w:r>
      <w:proofErr w:type="spellStart"/>
      <w:r w:rsidRPr="009375B1">
        <w:rPr>
          <w:rFonts w:eastAsia="Yu Gothic"/>
          <w:i/>
          <w:iCs/>
          <w:color w:val="000000"/>
          <w:sz w:val="16"/>
          <w:szCs w:val="16"/>
          <w:lang w:eastAsia="ja-JP"/>
        </w:rPr>
        <w:t>repK</w:t>
      </w:r>
      <w:proofErr w:type="spellEnd"/>
      <w:r w:rsidRPr="009375B1">
        <w:rPr>
          <w:rFonts w:eastAsia="Yu Gothic"/>
          <w:color w:val="000000"/>
          <w:sz w:val="16"/>
          <w:szCs w:val="16"/>
          <w:lang w:eastAsia="ja-JP"/>
        </w:rPr>
        <w:t xml:space="preserve"> for </w:t>
      </w:r>
      <w:r w:rsidRPr="009375B1">
        <w:rPr>
          <w:rFonts w:eastAsia="Yu Mincho"/>
          <w:sz w:val="16"/>
          <w:szCs w:val="16"/>
          <w:lang w:eastAsia="ja-JP"/>
        </w:rPr>
        <w:t xml:space="preserve">Type 1 CG-PUSCH and for </w:t>
      </w:r>
      <w:r w:rsidRPr="009375B1">
        <w:rPr>
          <w:rFonts w:eastAsia="Yu Gothic"/>
          <w:color w:val="1D1C1D"/>
          <w:sz w:val="16"/>
          <w:szCs w:val="16"/>
          <w:lang w:eastAsia="ja-JP"/>
        </w:rPr>
        <w:t>Type 2 CG-PUSCH activated by DCI format 0_1/0_2</w:t>
      </w:r>
      <w:r w:rsidRPr="009375B1">
        <w:rPr>
          <w:rFonts w:eastAsia="Yu Mincho"/>
          <w:sz w:val="16"/>
          <w:szCs w:val="16"/>
          <w:lang w:eastAsia="ja-JP"/>
        </w:rPr>
        <w:t>.</w:t>
      </w:r>
    </w:p>
    <w:p w14:paraId="2380EAA9" w14:textId="77777777" w:rsidR="009375B1" w:rsidRPr="009375B1" w:rsidRDefault="009375B1" w:rsidP="009375B1">
      <w:pPr>
        <w:pStyle w:val="ListParagraph"/>
        <w:numPr>
          <w:ilvl w:val="2"/>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color w:val="1D1C1D"/>
          <w:sz w:val="16"/>
          <w:szCs w:val="16"/>
          <w:lang w:eastAsia="ja-JP"/>
        </w:rPr>
        <w:t xml:space="preserve">Rel-17 supports </w:t>
      </w:r>
      <w:r w:rsidRPr="009375B1">
        <w:rPr>
          <w:rFonts w:eastAsia="Yu Mincho"/>
          <w:sz w:val="16"/>
          <w:szCs w:val="16"/>
          <w:lang w:val="sv-SE" w:eastAsia="ja-JP"/>
        </w:rPr>
        <w:t xml:space="preserve">up-to-32 repetitions configured by </w:t>
      </w:r>
      <w:r w:rsidRPr="009375B1">
        <w:rPr>
          <w:rFonts w:eastAsia="Yu Gothic"/>
          <w:color w:val="000000"/>
          <w:sz w:val="16"/>
          <w:szCs w:val="16"/>
          <w:lang w:eastAsia="ja-JP"/>
        </w:rPr>
        <w:t xml:space="preserve">Rel-17 </w:t>
      </w:r>
      <w:proofErr w:type="spellStart"/>
      <w:r w:rsidRPr="009375B1">
        <w:rPr>
          <w:rFonts w:eastAsia="Yu Gothic"/>
          <w:i/>
          <w:iCs/>
          <w:color w:val="000000"/>
          <w:sz w:val="16"/>
          <w:szCs w:val="16"/>
          <w:lang w:eastAsia="ja-JP"/>
        </w:rPr>
        <w:t>numberOfRepetitions</w:t>
      </w:r>
      <w:proofErr w:type="spellEnd"/>
      <w:r w:rsidRPr="009375B1">
        <w:rPr>
          <w:rFonts w:eastAsia="Yu Gothic"/>
          <w:color w:val="000000"/>
          <w:sz w:val="16"/>
          <w:szCs w:val="16"/>
          <w:lang w:eastAsia="ja-JP"/>
        </w:rPr>
        <w:t xml:space="preserve"> for </w:t>
      </w:r>
      <w:r w:rsidRPr="009375B1">
        <w:rPr>
          <w:rFonts w:eastAsia="Yu Mincho"/>
          <w:sz w:val="16"/>
          <w:szCs w:val="16"/>
          <w:lang w:eastAsia="ja-JP"/>
        </w:rPr>
        <w:t xml:space="preserve">Type 1 CG-PUSCH, where </w:t>
      </w:r>
      <w:r w:rsidRPr="009375B1">
        <w:rPr>
          <w:rFonts w:eastAsia="Yu Gothic"/>
          <w:color w:val="1D1C1D"/>
          <w:sz w:val="16"/>
          <w:szCs w:val="16"/>
          <w:lang w:eastAsia="ja-JP"/>
        </w:rPr>
        <w:t>the TDRA list for DCI format 0_1 or 0_2 is reused</w:t>
      </w:r>
      <w:r w:rsidRPr="009375B1">
        <w:rPr>
          <w:rFonts w:eastAsia="Yu Mincho"/>
          <w:sz w:val="16"/>
          <w:szCs w:val="16"/>
          <w:lang w:eastAsia="ja-JP"/>
        </w:rPr>
        <w:t>.</w:t>
      </w:r>
    </w:p>
    <w:p w14:paraId="23B70B0C" w14:textId="77777777" w:rsidR="009375B1" w:rsidRPr="009375B1" w:rsidRDefault="009375B1" w:rsidP="009375B1">
      <w:pPr>
        <w:pStyle w:val="ListParagraph"/>
        <w:numPr>
          <w:ilvl w:val="3"/>
          <w:numId w:val="20"/>
        </w:numPr>
        <w:overflowPunct w:val="0"/>
        <w:autoSpaceDE w:val="0"/>
        <w:autoSpaceDN w:val="0"/>
        <w:adjustRightInd w:val="0"/>
        <w:ind w:leftChars="0" w:hanging="418"/>
        <w:jc w:val="both"/>
        <w:textAlignment w:val="baseline"/>
        <w:rPr>
          <w:rFonts w:eastAsia="Yu Mincho"/>
          <w:sz w:val="16"/>
          <w:szCs w:val="16"/>
          <w:lang w:eastAsia="ja-JP"/>
        </w:rPr>
      </w:pPr>
      <w:r w:rsidRPr="009375B1">
        <w:rPr>
          <w:rFonts w:eastAsia="Yu Gothic"/>
          <w:color w:val="1D1C1D"/>
          <w:sz w:val="16"/>
          <w:szCs w:val="16"/>
          <w:lang w:eastAsia="ja-JP"/>
        </w:rPr>
        <w:t>Note: Need a mechanism to change the TDRA list for Type 1 CG-PUSCH, from the one for DCI format 0_0 to the one for DCI format 0_1 or 0_2.</w:t>
      </w:r>
    </w:p>
    <w:p w14:paraId="6F8BCC42" w14:textId="418A0B79" w:rsidR="009375B1" w:rsidRDefault="009375B1" w:rsidP="009375B1"/>
    <w:p w14:paraId="67E700A3" w14:textId="7B355E90" w:rsidR="00C90304" w:rsidRDefault="00C90304" w:rsidP="009375B1">
      <w:r>
        <w:t>We supported this proposal during the email discussion and preferred Alt2 as it would have lower specification and implementation impacts.</w:t>
      </w:r>
    </w:p>
    <w:p w14:paraId="4979A4C9" w14:textId="3D2E7F8C" w:rsidR="00C90304" w:rsidRDefault="00C90304" w:rsidP="00C90304">
      <w:pPr>
        <w:pStyle w:val="Proposal1"/>
      </w:pPr>
      <w:r>
        <w:t xml:space="preserve">Support FL </w:t>
      </w:r>
      <w:r w:rsidRPr="00C90304">
        <w:t xml:space="preserve">proposal </w:t>
      </w:r>
      <w:r w:rsidR="0001376A">
        <w:t xml:space="preserve">1 </w:t>
      </w:r>
      <w:r>
        <w:t xml:space="preserve">from RAN1#106b-e </w:t>
      </w:r>
      <w:r w:rsidRPr="00C90304">
        <w:t>to Issue#1-2</w:t>
      </w:r>
      <w:r>
        <w:t xml:space="preserve"> with a preference to Alt2.</w:t>
      </w:r>
    </w:p>
    <w:p w14:paraId="29D28349" w14:textId="7860C58A" w:rsidR="00D23718" w:rsidRPr="00973A2A" w:rsidRDefault="00DE09C1" w:rsidP="00330937">
      <w:pPr>
        <w:pStyle w:val="Heading1"/>
        <w:rPr>
          <w:rFonts w:asciiTheme="minorHAnsi" w:hAnsiTheme="minorHAnsi" w:cstheme="minorHAnsi"/>
        </w:rPr>
      </w:pPr>
      <w:r w:rsidRPr="00973A2A">
        <w:rPr>
          <w:rFonts w:asciiTheme="minorHAnsi" w:hAnsiTheme="minorHAnsi" w:cstheme="minorHAnsi"/>
        </w:rPr>
        <w:t>Conclusions</w:t>
      </w:r>
    </w:p>
    <w:p w14:paraId="3D14DF96" w14:textId="03EA6530" w:rsidR="001A7C75" w:rsidRPr="006C3B6C" w:rsidRDefault="00B22C18" w:rsidP="00DE09C1">
      <w:pPr>
        <w:pStyle w:val="Proposal1"/>
        <w:numPr>
          <w:ilvl w:val="0"/>
          <w:numId w:val="24"/>
        </w:numPr>
        <w:ind w:hanging="720"/>
      </w:pPr>
      <w:r>
        <w:t xml:space="preserve">Support FL </w:t>
      </w:r>
      <w:r w:rsidRPr="00C90304">
        <w:t xml:space="preserve">proposal </w:t>
      </w:r>
      <w:r>
        <w:t xml:space="preserve">1 from RAN1#106b-e </w:t>
      </w:r>
      <w:r w:rsidRPr="00C90304">
        <w:t>to Issue#1-2</w:t>
      </w:r>
      <w:r>
        <w:t xml:space="preserve"> with a preference to Alt2.</w:t>
      </w:r>
    </w:p>
    <w:p w14:paraId="03C1266A" w14:textId="77777777" w:rsidR="00D74B44" w:rsidRPr="00973A2A" w:rsidRDefault="00D74B44" w:rsidP="00330937">
      <w:pPr>
        <w:pStyle w:val="Heading1"/>
        <w:rPr>
          <w:rFonts w:asciiTheme="minorHAnsi" w:hAnsiTheme="minorHAnsi" w:cstheme="minorHAnsi"/>
        </w:rPr>
      </w:pPr>
      <w:r w:rsidRPr="00973A2A">
        <w:rPr>
          <w:rFonts w:asciiTheme="minorHAnsi" w:hAnsiTheme="minorHAnsi" w:cstheme="minorHAnsi"/>
        </w:rPr>
        <w:t>References</w:t>
      </w:r>
    </w:p>
    <w:p w14:paraId="26854B02" w14:textId="6B422297" w:rsidR="003D5B15" w:rsidRPr="00973A2A" w:rsidRDefault="00D23718" w:rsidP="00C40A57">
      <w:pPr>
        <w:pStyle w:val="Reference"/>
        <w:rPr>
          <w:rFonts w:asciiTheme="minorHAnsi" w:hAnsiTheme="minorHAnsi" w:cstheme="minorHAnsi"/>
        </w:rPr>
      </w:pPr>
      <w:r w:rsidRPr="00973A2A">
        <w:rPr>
          <w:rFonts w:asciiTheme="minorHAnsi" w:hAnsiTheme="minorHAnsi" w:cstheme="minorHAnsi"/>
        </w:rPr>
        <w:t>RP-202928 China Telecom, “New WID on NR coverage enhancements”</w:t>
      </w:r>
    </w:p>
    <w:p w14:paraId="48B8B3C0" w14:textId="67E5279C" w:rsidR="008510B6" w:rsidRDefault="008510B6" w:rsidP="008510B6">
      <w:pPr>
        <w:pStyle w:val="Heading1"/>
      </w:pPr>
      <w:r>
        <w:t>Significant Agreements</w:t>
      </w:r>
    </w:p>
    <w:p w14:paraId="3828D03A" w14:textId="10C9209B" w:rsidR="008510B6" w:rsidRDefault="008510B6" w:rsidP="008510B6"/>
    <w:p w14:paraId="5A572281" w14:textId="77777777" w:rsidR="008510B6" w:rsidRPr="00894B0F" w:rsidRDefault="008510B6" w:rsidP="008510B6">
      <w:pPr>
        <w:rPr>
          <w:rFonts w:asciiTheme="minorHAnsi" w:hAnsiTheme="minorHAnsi" w:cstheme="minorHAnsi"/>
          <w:lang w:eastAsia="zh-CN"/>
        </w:rPr>
      </w:pPr>
      <w:r>
        <w:rPr>
          <w:rFonts w:asciiTheme="minorHAnsi" w:hAnsiTheme="minorHAnsi" w:cstheme="minorHAnsi"/>
          <w:lang w:eastAsia="zh-CN"/>
        </w:rPr>
        <w:t>Significant a</w:t>
      </w:r>
      <w:r w:rsidRPr="00894B0F">
        <w:rPr>
          <w:rFonts w:asciiTheme="minorHAnsi" w:hAnsiTheme="minorHAnsi" w:cstheme="minorHAnsi"/>
          <w:lang w:eastAsia="zh-CN"/>
        </w:rPr>
        <w:t>greements made in previous meetings:</w:t>
      </w:r>
    </w:p>
    <w:p w14:paraId="5BD3998F" w14:textId="77777777" w:rsidR="008510B6" w:rsidRPr="0001376A" w:rsidRDefault="008510B6" w:rsidP="008510B6">
      <w:pPr>
        <w:ind w:left="720"/>
        <w:rPr>
          <w:rFonts w:asciiTheme="minorHAnsi" w:hAnsiTheme="minorHAnsi" w:cstheme="minorHAnsi"/>
          <w:i/>
          <w:iCs/>
          <w:sz w:val="16"/>
          <w:szCs w:val="16"/>
        </w:rPr>
      </w:pPr>
      <w:r w:rsidRPr="0001376A">
        <w:rPr>
          <w:rFonts w:asciiTheme="minorHAnsi" w:hAnsiTheme="minorHAnsi" w:cstheme="minorHAnsi"/>
          <w:i/>
          <w:iCs/>
          <w:sz w:val="16"/>
          <w:szCs w:val="16"/>
        </w:rPr>
        <w:t>The maximum number of repetitions for DG-PUSCH is also applicable to CG-PUSCH.</w:t>
      </w:r>
    </w:p>
    <w:p w14:paraId="5FB6F5F6" w14:textId="77777777" w:rsidR="008510B6" w:rsidRPr="0001376A" w:rsidRDefault="008510B6" w:rsidP="008510B6">
      <w:pPr>
        <w:ind w:left="720"/>
        <w:rPr>
          <w:rFonts w:asciiTheme="minorHAnsi" w:hAnsiTheme="minorHAnsi" w:cstheme="minorHAnsi"/>
          <w:i/>
          <w:iCs/>
          <w:sz w:val="16"/>
          <w:szCs w:val="16"/>
          <w:lang w:eastAsia="ja-JP"/>
        </w:rPr>
      </w:pPr>
    </w:p>
    <w:p w14:paraId="0906D79B" w14:textId="77777777" w:rsidR="008510B6" w:rsidRPr="0001376A" w:rsidRDefault="008510B6" w:rsidP="008510B6">
      <w:pPr>
        <w:ind w:left="720"/>
        <w:rPr>
          <w:rFonts w:asciiTheme="minorHAnsi" w:hAnsiTheme="minorHAnsi" w:cstheme="minorHAnsi"/>
          <w:i/>
          <w:iCs/>
          <w:sz w:val="16"/>
          <w:szCs w:val="16"/>
          <w:lang w:eastAsia="ja-JP"/>
        </w:rPr>
      </w:pPr>
      <w:r w:rsidRPr="0001376A">
        <w:rPr>
          <w:rFonts w:asciiTheme="minorHAnsi" w:hAnsiTheme="minorHAnsi" w:cstheme="minorHAnsi"/>
          <w:i/>
          <w:iCs/>
          <w:sz w:val="16"/>
          <w:szCs w:val="16"/>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68A04BC" w14:textId="77777777" w:rsidR="008510B6" w:rsidRPr="0001376A" w:rsidRDefault="008510B6" w:rsidP="008510B6">
      <w:pPr>
        <w:pStyle w:val="ListBullet"/>
        <w:tabs>
          <w:tab w:val="clear" w:pos="360"/>
          <w:tab w:val="num" w:pos="1800"/>
        </w:tabs>
        <w:ind w:left="1800"/>
        <w:rPr>
          <w:rFonts w:asciiTheme="minorHAnsi" w:hAnsiTheme="minorHAnsi" w:cstheme="minorHAnsi"/>
          <w:i/>
          <w:iCs/>
          <w:sz w:val="16"/>
          <w:szCs w:val="16"/>
          <w:lang w:eastAsia="ja-JP"/>
        </w:rPr>
      </w:pPr>
      <w:r w:rsidRPr="0001376A">
        <w:rPr>
          <w:rFonts w:asciiTheme="minorHAnsi" w:hAnsiTheme="minorHAnsi" w:cstheme="minorHAnsi"/>
          <w:i/>
          <w:iCs/>
          <w:sz w:val="16"/>
          <w:szCs w:val="16"/>
          <w:lang w:eastAsia="ja-JP"/>
        </w:rPr>
        <w:t>FFS: increasing the maximum number of repetitions with repetition factor configured in PUSCH-Config and/or Configured Grant Config.</w:t>
      </w:r>
    </w:p>
    <w:p w14:paraId="57E49FAD" w14:textId="77777777" w:rsidR="008510B6" w:rsidRPr="0001376A" w:rsidRDefault="008510B6" w:rsidP="008510B6">
      <w:pPr>
        <w:ind w:left="720"/>
        <w:rPr>
          <w:rFonts w:asciiTheme="minorHAnsi" w:hAnsiTheme="minorHAnsi" w:cstheme="minorHAnsi"/>
          <w:b/>
          <w:bCs/>
          <w:i/>
          <w:iCs/>
          <w:sz w:val="16"/>
          <w:szCs w:val="16"/>
          <w:u w:val="single"/>
          <w:lang w:eastAsia="ja-JP"/>
        </w:rPr>
      </w:pPr>
    </w:p>
    <w:p w14:paraId="78CE8197" w14:textId="77777777" w:rsidR="008510B6" w:rsidRPr="0001376A" w:rsidRDefault="008510B6" w:rsidP="008510B6">
      <w:pPr>
        <w:ind w:left="720"/>
        <w:jc w:val="both"/>
        <w:rPr>
          <w:rFonts w:eastAsia="Yu Mincho"/>
          <w:bCs/>
          <w:i/>
          <w:sz w:val="16"/>
          <w:szCs w:val="16"/>
          <w:lang w:eastAsia="ja-JP"/>
        </w:rPr>
      </w:pPr>
      <w:r w:rsidRPr="0001376A">
        <w:rPr>
          <w:rFonts w:eastAsia="Yu Mincho"/>
          <w:bCs/>
          <w:i/>
          <w:sz w:val="16"/>
          <w:szCs w:val="16"/>
          <w:lang w:eastAsia="ja-JP"/>
        </w:rPr>
        <w:t xml:space="preserve">In addition to </w:t>
      </w:r>
      <w:r w:rsidRPr="0001376A">
        <w:rPr>
          <w:rFonts w:eastAsia="Yu Mincho"/>
          <w:i/>
          <w:sz w:val="16"/>
          <w:szCs w:val="16"/>
          <w:lang w:eastAsia="ja-JP"/>
        </w:rPr>
        <w:t xml:space="preserve">{1, 2, 3, 4, 7, 8, 12, 16} and {32}, </w:t>
      </w:r>
      <w:r w:rsidRPr="0001376A">
        <w:rPr>
          <w:rFonts w:eastAsia="Yu Mincho"/>
          <w:bCs/>
          <w:i/>
          <w:sz w:val="16"/>
          <w:szCs w:val="16"/>
          <w:lang w:eastAsia="ja-JP"/>
        </w:rPr>
        <w:t>the following additional value set for repetition factor is supported in Rel-17.</w:t>
      </w:r>
    </w:p>
    <w:p w14:paraId="254E8494" w14:textId="77777777" w:rsidR="008510B6" w:rsidRPr="0001376A" w:rsidRDefault="008510B6" w:rsidP="008510B6">
      <w:pPr>
        <w:pStyle w:val="ListParagraph"/>
        <w:numPr>
          <w:ilvl w:val="0"/>
          <w:numId w:val="9"/>
        </w:numPr>
        <w:overflowPunct w:val="0"/>
        <w:autoSpaceDE w:val="0"/>
        <w:autoSpaceDN w:val="0"/>
        <w:adjustRightInd w:val="0"/>
        <w:spacing w:after="180" w:line="256" w:lineRule="auto"/>
        <w:ind w:leftChars="0" w:left="1140"/>
        <w:jc w:val="both"/>
        <w:rPr>
          <w:rFonts w:eastAsia="Yu Mincho"/>
          <w:bCs/>
          <w:i/>
          <w:sz w:val="16"/>
          <w:szCs w:val="16"/>
          <w:lang w:eastAsia="ja-JP"/>
        </w:rPr>
      </w:pPr>
      <w:r w:rsidRPr="0001376A">
        <w:rPr>
          <w:rFonts w:eastAsia="Yu Mincho"/>
          <w:bCs/>
          <w:i/>
          <w:sz w:val="16"/>
          <w:szCs w:val="16"/>
          <w:lang w:eastAsia="ja-JP"/>
        </w:rPr>
        <w:t>{20, 24, 28}</w:t>
      </w:r>
    </w:p>
    <w:p w14:paraId="5040EC05" w14:textId="77777777" w:rsidR="008510B6" w:rsidRPr="0001376A" w:rsidRDefault="008510B6" w:rsidP="008510B6">
      <w:pPr>
        <w:rPr>
          <w:rFonts w:eastAsia="SimSun"/>
          <w:sz w:val="16"/>
          <w:szCs w:val="16"/>
        </w:rPr>
      </w:pPr>
    </w:p>
    <w:p w14:paraId="65AB55E1" w14:textId="77777777" w:rsidR="008510B6" w:rsidRPr="0001376A" w:rsidRDefault="008510B6" w:rsidP="008510B6">
      <w:pPr>
        <w:ind w:left="720"/>
        <w:rPr>
          <w:i/>
          <w:iCs/>
          <w:sz w:val="16"/>
          <w:szCs w:val="16"/>
          <w:lang w:eastAsia="ja-JP"/>
        </w:rPr>
      </w:pPr>
      <w:r w:rsidRPr="0001376A">
        <w:rPr>
          <w:i/>
          <w:iCs/>
          <w:sz w:val="16"/>
          <w:szCs w:val="16"/>
          <w:lang w:eastAsia="ja-JP"/>
        </w:rPr>
        <w:t>Each available slot identified by the UE is considered as a transmission occasion for PUSCH repetition.</w:t>
      </w:r>
    </w:p>
    <w:p w14:paraId="790A7F50" w14:textId="77777777" w:rsidR="008510B6" w:rsidRPr="0001376A" w:rsidRDefault="008510B6" w:rsidP="008510B6">
      <w:pPr>
        <w:pStyle w:val="ListBullet"/>
        <w:tabs>
          <w:tab w:val="clear" w:pos="360"/>
          <w:tab w:val="num" w:pos="1080"/>
        </w:tabs>
        <w:ind w:left="1080"/>
        <w:rPr>
          <w:i/>
          <w:iCs/>
          <w:sz w:val="16"/>
          <w:szCs w:val="16"/>
          <w:lang w:eastAsia="ja-JP"/>
        </w:rPr>
      </w:pPr>
      <w:r w:rsidRPr="0001376A">
        <w:rPr>
          <w:i/>
          <w:iCs/>
          <w:sz w:val="16"/>
          <w:szCs w:val="16"/>
          <w:lang w:eastAsia="ja-JP"/>
        </w:rPr>
        <w:t>RV is cycled across transmission occasions, irrespective of whether PUSCH transmission in the transmission occasion is further omitted or not.</w:t>
      </w:r>
    </w:p>
    <w:p w14:paraId="22C31374" w14:textId="77777777" w:rsidR="008510B6" w:rsidRPr="0001376A" w:rsidRDefault="008510B6" w:rsidP="008510B6">
      <w:pPr>
        <w:rPr>
          <w:rFonts w:eastAsia="SimSun"/>
          <w:i/>
          <w:iCs/>
          <w:sz w:val="16"/>
          <w:szCs w:val="16"/>
        </w:rPr>
      </w:pPr>
    </w:p>
    <w:p w14:paraId="30CE187E" w14:textId="77777777" w:rsidR="008510B6" w:rsidRPr="0001376A" w:rsidRDefault="008510B6" w:rsidP="008510B6">
      <w:pPr>
        <w:pStyle w:val="ListBullet"/>
        <w:tabs>
          <w:tab w:val="clear" w:pos="360"/>
          <w:tab w:val="num" w:pos="1080"/>
        </w:tabs>
        <w:ind w:left="1080"/>
        <w:rPr>
          <w:i/>
          <w:iCs/>
          <w:sz w:val="16"/>
          <w:szCs w:val="16"/>
          <w:lang w:eastAsia="ja-JP"/>
        </w:rPr>
      </w:pPr>
      <w:r w:rsidRPr="0001376A">
        <w:rPr>
          <w:i/>
          <w:iCs/>
          <w:sz w:val="16"/>
          <w:szCs w:val="16"/>
          <w:lang w:eastAsia="ja-JP"/>
        </w:rPr>
        <w:t>If PUSCH symbol in a slot overlaps with flexible symbol(s) with SSB transmission, the slot is determined as not available during the counting of repetitions. As there is no PUSCH in the slot, no PUSCH omission applies to the slot.</w:t>
      </w:r>
    </w:p>
    <w:p w14:paraId="6D8E5AF5" w14:textId="77777777" w:rsidR="008510B6" w:rsidRPr="0001376A" w:rsidRDefault="008510B6" w:rsidP="008510B6">
      <w:pPr>
        <w:ind w:left="720"/>
        <w:rPr>
          <w:sz w:val="16"/>
          <w:szCs w:val="16"/>
          <w:lang w:val="sv-SE" w:eastAsia="ja-JP"/>
        </w:rPr>
      </w:pPr>
    </w:p>
    <w:p w14:paraId="09446A42" w14:textId="77777777" w:rsidR="008510B6" w:rsidRPr="0001376A" w:rsidRDefault="008510B6" w:rsidP="008510B6">
      <w:pPr>
        <w:ind w:left="720"/>
        <w:rPr>
          <w:i/>
          <w:iCs/>
          <w:sz w:val="16"/>
          <w:szCs w:val="16"/>
          <w:lang w:eastAsia="ja-JP"/>
        </w:rPr>
      </w:pPr>
      <w:r w:rsidRPr="0001376A">
        <w:rPr>
          <w:i/>
          <w:iCs/>
          <w:sz w:val="16"/>
          <w:szCs w:val="16"/>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0AD2631" w14:textId="77777777" w:rsidR="008510B6" w:rsidRPr="0001376A" w:rsidRDefault="008510B6" w:rsidP="008510B6">
      <w:pPr>
        <w:pStyle w:val="ListParagraph"/>
        <w:numPr>
          <w:ilvl w:val="0"/>
          <w:numId w:val="8"/>
        </w:numPr>
        <w:snapToGrid w:val="0"/>
        <w:spacing w:after="100" w:afterAutospacing="1" w:line="259" w:lineRule="auto"/>
        <w:ind w:leftChars="0" w:left="1140"/>
        <w:contextualSpacing/>
        <w:jc w:val="both"/>
        <w:rPr>
          <w:i/>
          <w:iCs/>
          <w:sz w:val="16"/>
          <w:szCs w:val="16"/>
          <w:lang w:eastAsia="ja-JP"/>
        </w:rPr>
      </w:pPr>
      <w:r w:rsidRPr="0001376A">
        <w:rPr>
          <w:i/>
          <w:iCs/>
          <w:sz w:val="16"/>
          <w:szCs w:val="16"/>
          <w:lang w:eastAsia="ja-JP"/>
        </w:rPr>
        <w:t xml:space="preserve">FFS: increasing the maximum number of repetitions with repetition factor configured in PUSCH-Config and/or </w:t>
      </w:r>
      <w:proofErr w:type="spellStart"/>
      <w:r w:rsidRPr="0001376A">
        <w:rPr>
          <w:i/>
          <w:iCs/>
          <w:sz w:val="16"/>
          <w:szCs w:val="16"/>
          <w:lang w:eastAsia="ja-JP"/>
        </w:rPr>
        <w:t>ConfiguredGrantConfig</w:t>
      </w:r>
      <w:proofErr w:type="spellEnd"/>
      <w:r w:rsidRPr="0001376A">
        <w:rPr>
          <w:i/>
          <w:iCs/>
          <w:sz w:val="16"/>
          <w:szCs w:val="16"/>
          <w:lang w:eastAsia="ja-JP"/>
        </w:rPr>
        <w:t>.</w:t>
      </w:r>
    </w:p>
    <w:p w14:paraId="2D9EF2D4" w14:textId="77777777" w:rsidR="008510B6" w:rsidRPr="005E5C83" w:rsidRDefault="008510B6" w:rsidP="008510B6">
      <w:pPr>
        <w:ind w:left="720"/>
        <w:rPr>
          <w:lang w:eastAsia="ja-JP"/>
        </w:rPr>
      </w:pPr>
    </w:p>
    <w:p w14:paraId="45D67E5D" w14:textId="77777777" w:rsidR="008510B6" w:rsidRDefault="008510B6" w:rsidP="008510B6">
      <w:pPr>
        <w:rPr>
          <w:lang w:eastAsia="ko-KR"/>
        </w:rPr>
      </w:pPr>
      <w:r>
        <w:rPr>
          <w:lang w:eastAsia="ko-KR"/>
        </w:rPr>
        <w:t>RAN1 #106</w:t>
      </w:r>
    </w:p>
    <w:p w14:paraId="50BA9D56" w14:textId="77777777" w:rsidR="008510B6" w:rsidRPr="0001376A" w:rsidRDefault="008510B6" w:rsidP="008510B6">
      <w:pPr>
        <w:pStyle w:val="ListParagraph"/>
        <w:numPr>
          <w:ilvl w:val="0"/>
          <w:numId w:val="11"/>
        </w:numPr>
        <w:overflowPunct w:val="0"/>
        <w:autoSpaceDE w:val="0"/>
        <w:autoSpaceDN w:val="0"/>
        <w:adjustRightInd w:val="0"/>
        <w:spacing w:after="180" w:line="259" w:lineRule="auto"/>
        <w:ind w:leftChars="0" w:left="1140"/>
        <w:jc w:val="both"/>
        <w:textAlignment w:val="baseline"/>
        <w:rPr>
          <w:rFonts w:asciiTheme="minorHAnsi" w:eastAsia="Yu Mincho" w:hAnsiTheme="minorHAnsi" w:cstheme="minorHAnsi"/>
          <w:i/>
          <w:iCs/>
          <w:sz w:val="16"/>
          <w:szCs w:val="16"/>
          <w:lang w:val="sv-SE" w:eastAsia="ja-JP"/>
        </w:rPr>
      </w:pPr>
      <w:r w:rsidRPr="0001376A">
        <w:rPr>
          <w:rFonts w:asciiTheme="minorHAnsi" w:eastAsia="Yu Mincho" w:hAnsiTheme="minorHAnsi" w:cstheme="minorHAnsi"/>
          <w:i/>
          <w:iCs/>
          <w:sz w:val="16"/>
          <w:szCs w:val="16"/>
          <w:lang w:val="sv-SE" w:eastAsia="ja-JP"/>
        </w:rPr>
        <w:lastRenderedPageBreak/>
        <w:t xml:space="preserve">For Rel-17 PUSCH repetition Type A without joint channel estimation, no new inter-slot frequency hopping mechanism is introduced. </w:t>
      </w:r>
    </w:p>
    <w:p w14:paraId="2232C722" w14:textId="77777777" w:rsidR="008510B6" w:rsidRPr="0001376A" w:rsidRDefault="008510B6" w:rsidP="008510B6">
      <w:pPr>
        <w:shd w:val="clear" w:color="auto" w:fill="FFFFFF"/>
        <w:ind w:left="720"/>
        <w:jc w:val="both"/>
        <w:rPr>
          <w:rFonts w:asciiTheme="minorHAnsi" w:eastAsia="MS PGothic" w:hAnsiTheme="minorHAnsi" w:cstheme="minorHAnsi"/>
          <w:i/>
          <w:iCs/>
          <w:color w:val="000000"/>
          <w:sz w:val="16"/>
          <w:szCs w:val="16"/>
          <w:lang w:eastAsia="zh-CN"/>
        </w:rPr>
      </w:pPr>
      <w:r w:rsidRPr="0001376A">
        <w:rPr>
          <w:rFonts w:asciiTheme="minorHAnsi" w:eastAsia="MS PGothic" w:hAnsiTheme="minorHAnsi" w:cstheme="minorHAnsi"/>
          <w:i/>
          <w:iCs/>
          <w:color w:val="000000"/>
          <w:sz w:val="16"/>
          <w:szCs w:val="16"/>
          <w:lang w:val="sv-SE" w:eastAsia="zh-CN"/>
        </w:rPr>
        <w:t>Take Option 1-B as an agreement for the procedure of Rel-17 PUSCH repetitions counted on the basis of available slots</w:t>
      </w:r>
      <w:r w:rsidRPr="0001376A">
        <w:rPr>
          <w:rFonts w:asciiTheme="minorHAnsi" w:eastAsia="MS PGothic" w:hAnsiTheme="minorHAnsi" w:cstheme="minorHAnsi"/>
          <w:i/>
          <w:iCs/>
          <w:color w:val="000000"/>
          <w:sz w:val="16"/>
          <w:szCs w:val="16"/>
          <w:lang w:eastAsia="zh-CN"/>
        </w:rPr>
        <w:t>.</w:t>
      </w:r>
    </w:p>
    <w:p w14:paraId="110E237E" w14:textId="77777777" w:rsidR="008510B6" w:rsidRPr="0001376A" w:rsidRDefault="008510B6" w:rsidP="008510B6">
      <w:pPr>
        <w:numPr>
          <w:ilvl w:val="0"/>
          <w:numId w:val="10"/>
        </w:numPr>
        <w:ind w:left="1440"/>
        <w:rPr>
          <w:rFonts w:asciiTheme="minorHAnsi" w:hAnsiTheme="minorHAnsi" w:cstheme="minorHAnsi"/>
          <w:i/>
          <w:iCs/>
          <w:sz w:val="16"/>
          <w:szCs w:val="16"/>
          <w:lang w:eastAsia="x-none"/>
        </w:rPr>
      </w:pPr>
      <w:r w:rsidRPr="0001376A">
        <w:rPr>
          <w:rFonts w:asciiTheme="minorHAnsi" w:hAnsiTheme="minorHAnsi" w:cstheme="minorHAnsi"/>
          <w:i/>
          <w:iCs/>
          <w:sz w:val="16"/>
          <w:szCs w:val="16"/>
          <w:lang w:eastAsia="x-none"/>
        </w:rPr>
        <w:t>Alt 1-B consisting of two steps</w:t>
      </w:r>
    </w:p>
    <w:p w14:paraId="66745ED4" w14:textId="77777777" w:rsidR="008510B6" w:rsidRPr="0001376A" w:rsidRDefault="008510B6" w:rsidP="008510B6">
      <w:pPr>
        <w:numPr>
          <w:ilvl w:val="0"/>
          <w:numId w:val="12"/>
        </w:numPr>
        <w:ind w:left="1800"/>
        <w:rPr>
          <w:rFonts w:asciiTheme="minorHAnsi" w:hAnsiTheme="minorHAnsi" w:cstheme="minorHAnsi"/>
          <w:i/>
          <w:iCs/>
          <w:sz w:val="16"/>
          <w:szCs w:val="16"/>
          <w:lang w:eastAsia="x-none"/>
        </w:rPr>
      </w:pPr>
      <w:r w:rsidRPr="0001376A">
        <w:rPr>
          <w:rFonts w:asciiTheme="minorHAnsi" w:hAnsiTheme="minorHAnsi" w:cstheme="minorHAnsi"/>
          <w:i/>
          <w:iCs/>
          <w:sz w:val="16"/>
          <w:szCs w:val="16"/>
          <w:lang w:eastAsia="x-none"/>
        </w:rPr>
        <w:t>Step 1: Determine available slots for K repetitions based on RRC configuration(s) in addition to TDRA in the DCI scheduling the PUSCH, CG configuration or activation DCI</w:t>
      </w:r>
    </w:p>
    <w:p w14:paraId="1966E4DA" w14:textId="77777777" w:rsidR="008510B6" w:rsidRPr="0001376A" w:rsidRDefault="008510B6" w:rsidP="008510B6">
      <w:pPr>
        <w:numPr>
          <w:ilvl w:val="0"/>
          <w:numId w:val="12"/>
        </w:numPr>
        <w:ind w:left="1800"/>
        <w:rPr>
          <w:rFonts w:asciiTheme="minorHAnsi" w:hAnsiTheme="minorHAnsi" w:cstheme="minorHAnsi"/>
          <w:i/>
          <w:iCs/>
          <w:sz w:val="16"/>
          <w:szCs w:val="16"/>
          <w:lang w:eastAsia="x-none"/>
        </w:rPr>
      </w:pPr>
      <w:r w:rsidRPr="0001376A">
        <w:rPr>
          <w:rFonts w:asciiTheme="minorHAnsi" w:hAnsiTheme="minorHAnsi" w:cstheme="minorHAnsi"/>
          <w:i/>
          <w:iCs/>
          <w:sz w:val="16"/>
          <w:szCs w:val="16"/>
          <w:lang w:eastAsia="x-none"/>
        </w:rPr>
        <w:t>Step 2: The UE determines whether to drop a PUSCH repetition or not according to Rel-15/16 PUSCH dropping rules, but the PUSCH repetition is still counted in the K repetitions.</w:t>
      </w:r>
    </w:p>
    <w:p w14:paraId="1B664003" w14:textId="77777777" w:rsidR="008510B6" w:rsidRPr="0001376A" w:rsidRDefault="008510B6" w:rsidP="008510B6">
      <w:pPr>
        <w:numPr>
          <w:ilvl w:val="0"/>
          <w:numId w:val="10"/>
        </w:numPr>
        <w:ind w:left="1440"/>
        <w:rPr>
          <w:rFonts w:asciiTheme="minorHAnsi" w:hAnsiTheme="minorHAnsi" w:cstheme="minorHAnsi"/>
          <w:i/>
          <w:iCs/>
          <w:sz w:val="16"/>
          <w:szCs w:val="16"/>
          <w:lang w:eastAsia="x-none"/>
        </w:rPr>
      </w:pPr>
      <w:r w:rsidRPr="0001376A">
        <w:rPr>
          <w:rFonts w:asciiTheme="minorHAnsi" w:hAnsiTheme="minorHAnsi" w:cstheme="minorHAnsi"/>
          <w:i/>
          <w:iCs/>
          <w:sz w:val="16"/>
          <w:szCs w:val="16"/>
          <w:lang w:eastAsia="x-none"/>
        </w:rPr>
        <w:t>FFS: Rel-17 PUSCH dropping rules are also applied if introduced in other WI(s)</w:t>
      </w:r>
    </w:p>
    <w:p w14:paraId="3CB26B23" w14:textId="77777777" w:rsidR="008510B6" w:rsidRPr="0001376A" w:rsidRDefault="008510B6" w:rsidP="008510B6">
      <w:pPr>
        <w:ind w:left="1440"/>
        <w:rPr>
          <w:rFonts w:asciiTheme="minorHAnsi" w:hAnsiTheme="minorHAnsi" w:cstheme="minorHAnsi"/>
          <w:i/>
          <w:iCs/>
          <w:sz w:val="16"/>
          <w:szCs w:val="16"/>
          <w:lang w:eastAsia="x-none"/>
        </w:rPr>
      </w:pPr>
    </w:p>
    <w:p w14:paraId="23C4F276" w14:textId="77777777" w:rsidR="008510B6" w:rsidRPr="0001376A" w:rsidRDefault="008510B6" w:rsidP="008510B6">
      <w:pPr>
        <w:shd w:val="clear" w:color="auto" w:fill="FFFFFF"/>
        <w:ind w:left="720"/>
        <w:jc w:val="both"/>
        <w:rPr>
          <w:rFonts w:asciiTheme="minorHAnsi" w:eastAsia="MS PGothic" w:hAnsiTheme="minorHAnsi" w:cstheme="minorHAnsi"/>
          <w:i/>
          <w:iCs/>
          <w:color w:val="000000"/>
          <w:sz w:val="16"/>
          <w:szCs w:val="16"/>
          <w:lang w:eastAsia="zh-CN"/>
        </w:rPr>
      </w:pPr>
      <w:r w:rsidRPr="0001376A">
        <w:rPr>
          <w:rFonts w:asciiTheme="minorHAnsi" w:eastAsia="MS PGothic" w:hAnsiTheme="minorHAnsi" w:cstheme="minorHAnsi"/>
          <w:i/>
          <w:iCs/>
          <w:color w:val="000000"/>
          <w:sz w:val="16"/>
          <w:szCs w:val="16"/>
          <w:lang w:val="sv-SE" w:eastAsia="zh-CN"/>
        </w:rPr>
        <w:t>For PUSCH repetition Type A for Rel-17 CG-PUSCH, semi-static flexible symbol is considered as available.</w:t>
      </w:r>
    </w:p>
    <w:p w14:paraId="55965D0D" w14:textId="77777777" w:rsidR="008510B6" w:rsidRPr="0001376A" w:rsidRDefault="008510B6" w:rsidP="008510B6">
      <w:pPr>
        <w:shd w:val="clear" w:color="auto" w:fill="FFFFFF"/>
        <w:ind w:left="720"/>
        <w:jc w:val="both"/>
        <w:rPr>
          <w:rFonts w:asciiTheme="minorHAnsi" w:eastAsia="MS PGothic" w:hAnsiTheme="minorHAnsi" w:cstheme="minorHAnsi"/>
          <w:i/>
          <w:iCs/>
          <w:color w:val="000000"/>
          <w:sz w:val="16"/>
          <w:szCs w:val="16"/>
          <w:highlight w:val="yellow"/>
          <w:u w:val="single"/>
          <w:shd w:val="clear" w:color="auto" w:fill="FFFF00"/>
          <w:lang w:eastAsia="zh-CN"/>
        </w:rPr>
      </w:pPr>
    </w:p>
    <w:p w14:paraId="047CA0CE" w14:textId="77777777" w:rsidR="008510B6" w:rsidRPr="0001376A" w:rsidRDefault="008510B6" w:rsidP="008510B6">
      <w:pPr>
        <w:shd w:val="clear" w:color="auto" w:fill="FFFFFF"/>
        <w:ind w:left="720"/>
        <w:jc w:val="both"/>
        <w:rPr>
          <w:rFonts w:asciiTheme="minorHAnsi" w:eastAsia="MS PGothic" w:hAnsiTheme="minorHAnsi" w:cstheme="minorHAnsi"/>
          <w:i/>
          <w:iCs/>
          <w:color w:val="000000"/>
          <w:sz w:val="16"/>
          <w:szCs w:val="16"/>
          <w:lang w:val="sv-SE" w:eastAsia="zh-CN"/>
        </w:rPr>
      </w:pPr>
      <w:r w:rsidRPr="0001376A">
        <w:rPr>
          <w:rFonts w:asciiTheme="minorHAnsi" w:eastAsia="MS PGothic" w:hAnsiTheme="minorHAnsi" w:cstheme="minorHAnsi"/>
          <w:i/>
          <w:iCs/>
          <w:color w:val="000000"/>
          <w:sz w:val="16"/>
          <w:szCs w:val="16"/>
          <w:lang w:val="sv-SE" w:eastAsia="zh-CN"/>
        </w:rPr>
        <w:t>For PUSCH repetition Type A for Rel-17 DG-PUSCH, semi-static flexible symbol is considered as available.</w:t>
      </w:r>
    </w:p>
    <w:p w14:paraId="3C31B396" w14:textId="77777777" w:rsidR="008510B6" w:rsidRPr="0001376A" w:rsidRDefault="008510B6" w:rsidP="008510B6">
      <w:pPr>
        <w:shd w:val="clear" w:color="auto" w:fill="FFFFFF"/>
        <w:ind w:left="720"/>
        <w:jc w:val="both"/>
        <w:rPr>
          <w:rFonts w:asciiTheme="minorHAnsi" w:eastAsia="MS PGothic" w:hAnsiTheme="minorHAnsi" w:cstheme="minorHAnsi"/>
          <w:i/>
          <w:iCs/>
          <w:color w:val="000000"/>
          <w:sz w:val="16"/>
          <w:szCs w:val="16"/>
          <w:lang w:val="sv-SE" w:eastAsia="zh-CN"/>
        </w:rPr>
      </w:pPr>
      <w:r w:rsidRPr="0001376A">
        <w:rPr>
          <w:rFonts w:asciiTheme="minorHAnsi" w:eastAsia="MS PGothic" w:hAnsiTheme="minorHAnsi" w:cstheme="minorHAnsi"/>
          <w:i/>
          <w:iCs/>
          <w:color w:val="000000"/>
          <w:sz w:val="16"/>
          <w:szCs w:val="16"/>
          <w:lang w:val="sv-SE" w:eastAsia="zh-CN"/>
        </w:rPr>
        <w:t>Note: The applicability for Msg 3 is to be discussed in 8.8.3</w:t>
      </w:r>
    </w:p>
    <w:p w14:paraId="59C35689" w14:textId="77777777" w:rsidR="008510B6" w:rsidRPr="0001376A" w:rsidRDefault="008510B6" w:rsidP="008510B6">
      <w:pPr>
        <w:shd w:val="clear" w:color="auto" w:fill="FFFFFF"/>
        <w:ind w:left="720"/>
        <w:jc w:val="both"/>
        <w:rPr>
          <w:rFonts w:asciiTheme="minorHAnsi" w:eastAsia="DengXian" w:hAnsiTheme="minorHAnsi" w:cstheme="minorHAnsi"/>
          <w:i/>
          <w:iCs/>
          <w:color w:val="000000"/>
          <w:sz w:val="16"/>
          <w:szCs w:val="16"/>
          <w:lang w:val="sv-SE" w:eastAsia="zh-CN"/>
        </w:rPr>
      </w:pPr>
    </w:p>
    <w:p w14:paraId="35DBA5D4" w14:textId="77777777" w:rsidR="008510B6" w:rsidRPr="0001376A" w:rsidRDefault="008510B6" w:rsidP="008510B6">
      <w:pPr>
        <w:numPr>
          <w:ilvl w:val="0"/>
          <w:numId w:val="10"/>
        </w:numPr>
        <w:ind w:left="1080"/>
        <w:rPr>
          <w:rFonts w:asciiTheme="minorHAnsi" w:hAnsiTheme="minorHAnsi" w:cstheme="minorHAnsi"/>
          <w:i/>
          <w:iCs/>
          <w:sz w:val="16"/>
          <w:szCs w:val="16"/>
          <w:lang w:eastAsia="x-none"/>
        </w:rPr>
      </w:pPr>
      <w:r w:rsidRPr="0001376A">
        <w:rPr>
          <w:rFonts w:asciiTheme="minorHAnsi" w:hAnsiTheme="minorHAnsi" w:cstheme="minorHAnsi"/>
          <w:i/>
          <w:iCs/>
          <w:sz w:val="16"/>
          <w:szCs w:val="16"/>
          <w:lang w:eastAsia="x-none"/>
        </w:rPr>
        <w:t>DCI format 0_1 and DCI format 0_2 support Rel-17 PUSCH repetition Type A with the increased maximum repetition numbers configured in TDRA lists.</w:t>
      </w:r>
    </w:p>
    <w:p w14:paraId="46758A9C" w14:textId="77777777" w:rsidR="008510B6" w:rsidRPr="0001376A" w:rsidRDefault="008510B6" w:rsidP="008510B6">
      <w:pPr>
        <w:shd w:val="clear" w:color="auto" w:fill="FFFFFF"/>
        <w:ind w:left="360"/>
        <w:jc w:val="both"/>
        <w:rPr>
          <w:rFonts w:asciiTheme="minorHAnsi" w:eastAsia="MS PGothic" w:hAnsiTheme="minorHAnsi" w:cstheme="minorHAnsi"/>
          <w:i/>
          <w:iCs/>
          <w:color w:val="000000"/>
          <w:sz w:val="16"/>
          <w:szCs w:val="16"/>
          <w:highlight w:val="green"/>
          <w:shd w:val="clear" w:color="auto" w:fill="FFFF00"/>
          <w:lang w:eastAsia="zh-CN"/>
        </w:rPr>
      </w:pPr>
    </w:p>
    <w:p w14:paraId="26535F49" w14:textId="77777777" w:rsidR="008510B6" w:rsidRPr="0001376A" w:rsidRDefault="008510B6" w:rsidP="008510B6">
      <w:pPr>
        <w:numPr>
          <w:ilvl w:val="0"/>
          <w:numId w:val="10"/>
        </w:numPr>
        <w:ind w:left="1080"/>
        <w:rPr>
          <w:rFonts w:asciiTheme="minorHAnsi" w:hAnsiTheme="minorHAnsi" w:cstheme="minorHAnsi"/>
          <w:i/>
          <w:iCs/>
          <w:sz w:val="16"/>
          <w:szCs w:val="16"/>
          <w:lang w:eastAsia="x-none"/>
        </w:rPr>
      </w:pPr>
      <w:r w:rsidRPr="0001376A">
        <w:rPr>
          <w:rFonts w:asciiTheme="minorHAnsi" w:hAnsiTheme="minorHAnsi" w:cstheme="minorHAnsi"/>
          <w:i/>
          <w:iCs/>
          <w:sz w:val="16"/>
          <w:szCs w:val="16"/>
          <w:lang w:eastAsia="x-none"/>
        </w:rPr>
        <w:t>For DG-PUSCH with counting based on the available slots, count of available slots continues until satisfying the conditions defined for DG-PUSCH repetition Type A in Rel-16.</w:t>
      </w:r>
    </w:p>
    <w:p w14:paraId="677B3A79" w14:textId="77777777" w:rsidR="008510B6" w:rsidRPr="0001376A" w:rsidRDefault="008510B6" w:rsidP="008510B6">
      <w:pPr>
        <w:ind w:left="720"/>
        <w:rPr>
          <w:rFonts w:asciiTheme="minorHAnsi" w:eastAsia="DengXian" w:hAnsiTheme="minorHAnsi" w:cstheme="minorHAnsi"/>
          <w:i/>
          <w:iCs/>
          <w:sz w:val="16"/>
          <w:szCs w:val="16"/>
          <w:u w:val="single"/>
          <w:lang w:val="sv-SE" w:eastAsia="zh-CN"/>
        </w:rPr>
      </w:pPr>
    </w:p>
    <w:p w14:paraId="7D7F34AE" w14:textId="77777777" w:rsidR="008510B6" w:rsidRPr="0001376A" w:rsidRDefault="008510B6" w:rsidP="008510B6">
      <w:pPr>
        <w:ind w:left="720"/>
        <w:rPr>
          <w:rFonts w:asciiTheme="minorHAnsi" w:eastAsia="DengXian" w:hAnsiTheme="minorHAnsi" w:cstheme="minorHAnsi"/>
          <w:i/>
          <w:iCs/>
          <w:sz w:val="16"/>
          <w:szCs w:val="16"/>
          <w:highlight w:val="darkYellow"/>
          <w:u w:val="single"/>
          <w:lang w:val="sv-SE" w:eastAsia="zh-CN"/>
        </w:rPr>
      </w:pPr>
      <w:r w:rsidRPr="0001376A">
        <w:rPr>
          <w:rFonts w:asciiTheme="minorHAnsi" w:eastAsia="DengXian" w:hAnsiTheme="minorHAnsi" w:cstheme="minorHAnsi"/>
          <w:i/>
          <w:iCs/>
          <w:sz w:val="16"/>
          <w:szCs w:val="16"/>
          <w:highlight w:val="darkYellow"/>
          <w:u w:val="single"/>
          <w:lang w:val="sv-SE" w:eastAsia="zh-CN"/>
        </w:rPr>
        <w:t>Working Assumption</w:t>
      </w:r>
    </w:p>
    <w:p w14:paraId="1414F9AA" w14:textId="77777777" w:rsidR="008510B6" w:rsidRPr="00143043" w:rsidRDefault="008510B6" w:rsidP="008510B6">
      <w:pPr>
        <w:shd w:val="clear" w:color="auto" w:fill="FFFFFF"/>
        <w:ind w:left="720"/>
        <w:jc w:val="both"/>
        <w:rPr>
          <w:i/>
          <w:iCs/>
          <w:sz w:val="18"/>
          <w:szCs w:val="18"/>
        </w:rPr>
      </w:pPr>
      <w:r w:rsidRPr="0001376A">
        <w:rPr>
          <w:rFonts w:asciiTheme="minorHAnsi" w:hAnsiTheme="minorHAnsi" w:cstheme="minorHAnsi"/>
          <w:i/>
          <w:iCs/>
          <w:sz w:val="16"/>
          <w:szCs w:val="16"/>
          <w:lang w:eastAsia="x-none"/>
        </w:rPr>
        <w:t xml:space="preserve">The maximum number of repetitions accounted for available slots supported by Rel-17 PUSCH repetition Type A is </w:t>
      </w:r>
      <w:r w:rsidRPr="0001376A">
        <w:rPr>
          <w:rFonts w:asciiTheme="minorHAnsi" w:eastAsia="Yu Mincho" w:hAnsiTheme="minorHAnsi" w:cstheme="minorHAnsi"/>
          <w:bCs/>
          <w:i/>
          <w:iCs/>
          <w:sz w:val="16"/>
          <w:szCs w:val="16"/>
          <w:lang w:eastAsia="ja-JP"/>
        </w:rPr>
        <w:t>3</w:t>
      </w:r>
      <w:r w:rsidRPr="00143043">
        <w:rPr>
          <w:rFonts w:eastAsia="Yu Mincho"/>
          <w:bCs/>
          <w:i/>
          <w:iCs/>
          <w:sz w:val="18"/>
          <w:szCs w:val="18"/>
          <w:lang w:eastAsia="ja-JP"/>
        </w:rPr>
        <w:t>2</w:t>
      </w:r>
    </w:p>
    <w:p w14:paraId="0EF4A47E" w14:textId="64E1B5D2" w:rsidR="008510B6" w:rsidRDefault="008510B6" w:rsidP="008510B6"/>
    <w:p w14:paraId="74F29F55" w14:textId="29EAD0C0" w:rsidR="00066DC3" w:rsidRDefault="00066DC3" w:rsidP="00066DC3">
      <w:pPr>
        <w:rPr>
          <w:lang w:eastAsia="ko-KR"/>
        </w:rPr>
      </w:pPr>
      <w:r>
        <w:rPr>
          <w:lang w:eastAsia="ko-KR"/>
        </w:rPr>
        <w:t>RAN1 #106</w:t>
      </w:r>
      <w:r>
        <w:rPr>
          <w:lang w:eastAsia="ko-KR"/>
        </w:rPr>
        <w:t>b</w:t>
      </w:r>
    </w:p>
    <w:p w14:paraId="07708C81" w14:textId="77777777" w:rsidR="00F33374" w:rsidRPr="00F33374" w:rsidRDefault="00F33374" w:rsidP="00F33374">
      <w:pPr>
        <w:ind w:left="720"/>
        <w:rPr>
          <w:rFonts w:eastAsia="DengXian" w:hint="eastAsia"/>
          <w:i/>
          <w:iCs/>
          <w:sz w:val="16"/>
          <w:szCs w:val="16"/>
          <w:highlight w:val="green"/>
          <w:lang w:eastAsia="zh-CN"/>
        </w:rPr>
      </w:pPr>
      <w:r w:rsidRPr="00F33374">
        <w:rPr>
          <w:bCs/>
          <w:i/>
          <w:iCs/>
          <w:sz w:val="16"/>
          <w:szCs w:val="16"/>
          <w:lang w:eastAsia="ja-JP"/>
        </w:rPr>
        <w:t>Working Assumption is confirmed</w:t>
      </w:r>
    </w:p>
    <w:p w14:paraId="19DA6CF4" w14:textId="77777777" w:rsidR="00F33374" w:rsidRPr="00F33374" w:rsidRDefault="00F33374" w:rsidP="00F33374">
      <w:pPr>
        <w:ind w:left="720"/>
        <w:rPr>
          <w:bCs/>
          <w:i/>
          <w:iCs/>
          <w:sz w:val="16"/>
          <w:szCs w:val="16"/>
          <w:lang w:eastAsia="ja-JP"/>
        </w:rPr>
      </w:pPr>
      <w:r w:rsidRPr="00F33374">
        <w:rPr>
          <w:bCs/>
          <w:i/>
          <w:iCs/>
          <w:sz w:val="16"/>
          <w:szCs w:val="16"/>
          <w:lang w:eastAsia="ja-JP"/>
        </w:rPr>
        <w:t>The maximum number of repetitions accounted for available slots supported by Rel-17 PUSCH repetition Type A is 32</w:t>
      </w:r>
    </w:p>
    <w:p w14:paraId="6B928236" w14:textId="77777777" w:rsidR="00F33374" w:rsidRPr="00F33374" w:rsidRDefault="00F33374" w:rsidP="00F33374">
      <w:pPr>
        <w:ind w:left="720"/>
        <w:rPr>
          <w:i/>
          <w:iCs/>
          <w:sz w:val="16"/>
          <w:szCs w:val="16"/>
          <w:highlight w:val="cyan"/>
          <w:lang w:eastAsia="x-none"/>
        </w:rPr>
      </w:pPr>
    </w:p>
    <w:p w14:paraId="6E9A4CF2" w14:textId="77777777" w:rsidR="00F33374" w:rsidRPr="00F33374" w:rsidRDefault="00F33374" w:rsidP="00F33374">
      <w:pPr>
        <w:ind w:left="720"/>
        <w:rPr>
          <w:rFonts w:eastAsia="Yu Gothic"/>
          <w:i/>
          <w:iCs/>
          <w:color w:val="1D1C1D"/>
          <w:sz w:val="16"/>
          <w:szCs w:val="16"/>
          <w:lang w:eastAsia="ja-JP"/>
        </w:rPr>
      </w:pPr>
      <w:r w:rsidRPr="00F33374">
        <w:rPr>
          <w:rFonts w:eastAsia="Yu Gothic"/>
          <w:i/>
          <w:iCs/>
          <w:color w:val="1D1C1D"/>
          <w:sz w:val="16"/>
          <w:szCs w:val="16"/>
          <w:lang w:eastAsia="ja-JP"/>
        </w:rPr>
        <w:t>Conclusion:</w:t>
      </w:r>
    </w:p>
    <w:p w14:paraId="3086DF85" w14:textId="77777777" w:rsidR="00F33374" w:rsidRPr="00F33374" w:rsidRDefault="00F33374" w:rsidP="00F33374">
      <w:pPr>
        <w:pStyle w:val="ListParagraph"/>
        <w:overflowPunct w:val="0"/>
        <w:autoSpaceDE w:val="0"/>
        <w:autoSpaceDN w:val="0"/>
        <w:adjustRightInd w:val="0"/>
        <w:ind w:leftChars="0" w:left="720"/>
        <w:jc w:val="both"/>
        <w:textAlignment w:val="baseline"/>
        <w:rPr>
          <w:rFonts w:eastAsia="Yu Gothic"/>
          <w:i/>
          <w:iCs/>
          <w:color w:val="1D1C1D"/>
          <w:sz w:val="16"/>
          <w:szCs w:val="16"/>
          <w:lang w:eastAsia="ja-JP"/>
        </w:rPr>
      </w:pPr>
      <w:r w:rsidRPr="00F33374">
        <w:rPr>
          <w:rFonts w:eastAsia="Yu Gothic"/>
          <w:i/>
          <w:iCs/>
          <w:color w:val="1D1C1D"/>
          <w:sz w:val="16"/>
          <w:szCs w:val="16"/>
          <w:lang w:eastAsia="ja-JP"/>
        </w:rPr>
        <w:t xml:space="preserve">For CG-PUSCH repetitions counted </w:t>
      </w:r>
      <w:proofErr w:type="gramStart"/>
      <w:r w:rsidRPr="00F33374">
        <w:rPr>
          <w:rFonts w:eastAsia="Yu Gothic"/>
          <w:i/>
          <w:iCs/>
          <w:color w:val="1D1C1D"/>
          <w:sz w:val="16"/>
          <w:szCs w:val="16"/>
          <w:lang w:eastAsia="ja-JP"/>
        </w:rPr>
        <w:t>on the basis of</w:t>
      </w:r>
      <w:proofErr w:type="gramEnd"/>
      <w:r w:rsidRPr="00F33374">
        <w:rPr>
          <w:rFonts w:eastAsia="Yu Gothic"/>
          <w:i/>
          <w:iCs/>
          <w:color w:val="1D1C1D"/>
          <w:sz w:val="16"/>
          <w:szCs w:val="16"/>
          <w:lang w:eastAsia="ja-JP"/>
        </w:rPr>
        <w:t xml:space="preserve"> available slots, all the K transmission occasions including the 1st transmission occasion are determined on the basis of available slots.</w:t>
      </w:r>
    </w:p>
    <w:p w14:paraId="4E3EDF33" w14:textId="77777777" w:rsidR="00F33374" w:rsidRDefault="00F33374" w:rsidP="00F33374">
      <w:pPr>
        <w:ind w:left="720"/>
        <w:rPr>
          <w:i/>
          <w:iCs/>
          <w:sz w:val="16"/>
          <w:szCs w:val="16"/>
          <w:lang w:eastAsia="ja-JP"/>
        </w:rPr>
      </w:pPr>
    </w:p>
    <w:p w14:paraId="5D623B2C" w14:textId="54BC1357" w:rsidR="00F33374" w:rsidRPr="00F33374" w:rsidRDefault="00F33374" w:rsidP="00F33374">
      <w:pPr>
        <w:ind w:left="720"/>
        <w:rPr>
          <w:i/>
          <w:iCs/>
          <w:sz w:val="16"/>
          <w:szCs w:val="16"/>
          <w:lang w:eastAsia="x-none"/>
        </w:rPr>
      </w:pPr>
      <w:r w:rsidRPr="00F33374">
        <w:rPr>
          <w:i/>
          <w:iCs/>
          <w:sz w:val="16"/>
          <w:szCs w:val="16"/>
          <w:lang w:eastAsia="ja-JP"/>
        </w:rPr>
        <w:t xml:space="preserve">For CG-PUSCH repetition Type A with the counting based on available slots, the R16 existing restrictions as defined in Clause 6.1.2.3.1 of </w:t>
      </w:r>
      <w:r w:rsidRPr="00F33374">
        <w:rPr>
          <w:rFonts w:hint="eastAsia"/>
          <w:i/>
          <w:iCs/>
          <w:sz w:val="16"/>
          <w:szCs w:val="16"/>
          <w:lang w:eastAsia="ja-JP"/>
        </w:rPr>
        <w:t>T</w:t>
      </w:r>
      <w:r w:rsidRPr="00F33374">
        <w:rPr>
          <w:i/>
          <w:iCs/>
          <w:sz w:val="16"/>
          <w:szCs w:val="16"/>
          <w:lang w:eastAsia="ja-JP"/>
        </w:rPr>
        <w:t>S38.214 at least on the initial transmission of a transport block are applied, assuming the K repetitions of R17 determined based the rule of counting available slots.</w:t>
      </w:r>
    </w:p>
    <w:p w14:paraId="1C84F475" w14:textId="77777777" w:rsidR="00F33374" w:rsidRPr="00F33374" w:rsidRDefault="00F33374" w:rsidP="00F33374">
      <w:pPr>
        <w:ind w:left="720"/>
        <w:rPr>
          <w:i/>
          <w:iCs/>
          <w:sz w:val="16"/>
          <w:szCs w:val="16"/>
          <w:highlight w:val="cyan"/>
          <w:lang w:eastAsia="x-none"/>
        </w:rPr>
      </w:pPr>
    </w:p>
    <w:p w14:paraId="548D85D5" w14:textId="77777777" w:rsidR="00F33374" w:rsidRPr="00F33374" w:rsidRDefault="00F33374" w:rsidP="00F33374">
      <w:pPr>
        <w:numPr>
          <w:ilvl w:val="0"/>
          <w:numId w:val="15"/>
        </w:numPr>
        <w:shd w:val="clear" w:color="auto" w:fill="FFFFFF"/>
        <w:ind w:left="1140"/>
        <w:jc w:val="both"/>
        <w:rPr>
          <w:rFonts w:ascii="MS Mincho" w:hAnsi="MS Mincho" w:cs="SimSun"/>
          <w:i/>
          <w:iCs/>
          <w:color w:val="000000"/>
          <w:sz w:val="16"/>
          <w:szCs w:val="16"/>
          <w:lang w:eastAsia="zh-CN"/>
        </w:rPr>
      </w:pPr>
      <w:r w:rsidRPr="00F33374">
        <w:rPr>
          <w:rFonts w:cs="Calibri"/>
          <w:i/>
          <w:iCs/>
          <w:color w:val="000000"/>
          <w:sz w:val="16"/>
          <w:szCs w:val="16"/>
          <w:shd w:val="clear" w:color="auto" w:fill="FFFFFF"/>
          <w:lang w:eastAsia="zh-CN"/>
        </w:rPr>
        <w:t>For the K repetitions of DG-PUSCH, Step 1 of the previously agreed two-step procedure (i.e., Alt 1-B) determines the K earliest available slots no earlier than the slot which is determined by the slot offset K</w:t>
      </w:r>
      <w:r w:rsidRPr="00F33374">
        <w:rPr>
          <w:rFonts w:cs="Calibri"/>
          <w:i/>
          <w:iCs/>
          <w:color w:val="000000"/>
          <w:sz w:val="16"/>
          <w:szCs w:val="16"/>
          <w:shd w:val="clear" w:color="auto" w:fill="FFFFFF"/>
          <w:vertAlign w:val="subscript"/>
          <w:lang w:eastAsia="zh-CN"/>
        </w:rPr>
        <w:t>2</w:t>
      </w:r>
      <w:r w:rsidRPr="00F33374">
        <w:rPr>
          <w:rFonts w:cs="Calibri"/>
          <w:i/>
          <w:iCs/>
          <w:color w:val="000000"/>
          <w:sz w:val="16"/>
          <w:szCs w:val="16"/>
          <w:shd w:val="clear" w:color="auto" w:fill="FFFFFF"/>
          <w:lang w:eastAsia="zh-CN"/>
        </w:rPr>
        <w:t>.</w:t>
      </w:r>
    </w:p>
    <w:p w14:paraId="54541551" w14:textId="77777777" w:rsidR="00F33374" w:rsidRPr="00F33374" w:rsidRDefault="00F33374" w:rsidP="00F33374">
      <w:pPr>
        <w:numPr>
          <w:ilvl w:val="1"/>
          <w:numId w:val="17"/>
        </w:numPr>
        <w:shd w:val="clear" w:color="auto" w:fill="FFFFFF"/>
        <w:ind w:left="1691"/>
        <w:jc w:val="both"/>
        <w:rPr>
          <w:rFonts w:ascii="MS Mincho" w:hAnsi="MS Mincho" w:cs="SimSun" w:hint="eastAsia"/>
          <w:i/>
          <w:iCs/>
          <w:color w:val="000000"/>
          <w:sz w:val="16"/>
          <w:szCs w:val="16"/>
          <w:lang w:eastAsia="zh-CN"/>
        </w:rPr>
      </w:pPr>
      <w:r w:rsidRPr="00F33374">
        <w:rPr>
          <w:rFonts w:cs="Calibri"/>
          <w:i/>
          <w:iCs/>
          <w:color w:val="000000"/>
          <w:sz w:val="16"/>
          <w:szCs w:val="16"/>
          <w:shd w:val="clear" w:color="auto" w:fill="FFFFFF"/>
          <w:lang w:eastAsia="zh-CN"/>
        </w:rPr>
        <w:t>No RAN1 spec impact is expected in terms of the relation with the slot which is determined by the slot offset K</w:t>
      </w:r>
      <w:r w:rsidRPr="00F33374">
        <w:rPr>
          <w:rFonts w:cs="Calibri"/>
          <w:i/>
          <w:iCs/>
          <w:color w:val="000000"/>
          <w:sz w:val="16"/>
          <w:szCs w:val="16"/>
          <w:shd w:val="clear" w:color="auto" w:fill="FFFFFF"/>
          <w:vertAlign w:val="subscript"/>
          <w:lang w:eastAsia="zh-CN"/>
        </w:rPr>
        <w:t>2</w:t>
      </w:r>
      <w:r w:rsidRPr="00F33374">
        <w:rPr>
          <w:rFonts w:cs="Calibri"/>
          <w:i/>
          <w:iCs/>
          <w:color w:val="000000"/>
          <w:sz w:val="16"/>
          <w:szCs w:val="16"/>
          <w:shd w:val="clear" w:color="auto" w:fill="FFFFFF"/>
          <w:lang w:eastAsia="zh-CN"/>
        </w:rPr>
        <w:t>.</w:t>
      </w:r>
    </w:p>
    <w:p w14:paraId="38C2B591" w14:textId="77777777" w:rsidR="00F33374" w:rsidRPr="00F33374" w:rsidRDefault="00F33374" w:rsidP="00F33374">
      <w:pPr>
        <w:numPr>
          <w:ilvl w:val="1"/>
          <w:numId w:val="17"/>
        </w:numPr>
        <w:shd w:val="clear" w:color="auto" w:fill="FFFFFF"/>
        <w:ind w:left="1691"/>
        <w:jc w:val="both"/>
        <w:rPr>
          <w:rFonts w:ascii="MS Mincho" w:hAnsi="MS Mincho" w:cs="SimSun" w:hint="eastAsia"/>
          <w:i/>
          <w:iCs/>
          <w:color w:val="000000"/>
          <w:sz w:val="16"/>
          <w:szCs w:val="16"/>
          <w:lang w:eastAsia="zh-CN"/>
        </w:rPr>
      </w:pPr>
      <w:r w:rsidRPr="00F33374">
        <w:rPr>
          <w:rFonts w:cs="Calibri"/>
          <w:i/>
          <w:iCs/>
          <w:color w:val="000000"/>
          <w:sz w:val="16"/>
          <w:szCs w:val="16"/>
          <w:shd w:val="clear" w:color="auto" w:fill="FFFFFF"/>
          <w:lang w:eastAsia="zh-CN"/>
        </w:rPr>
        <w:t>Note: The available slot determination is to be specified.</w:t>
      </w:r>
    </w:p>
    <w:p w14:paraId="20BC6028" w14:textId="77777777" w:rsidR="00F33374" w:rsidRPr="00F33374" w:rsidRDefault="00F33374" w:rsidP="00F33374">
      <w:pPr>
        <w:numPr>
          <w:ilvl w:val="0"/>
          <w:numId w:val="15"/>
        </w:numPr>
        <w:shd w:val="clear" w:color="auto" w:fill="FFFFFF"/>
        <w:ind w:left="1140"/>
        <w:jc w:val="both"/>
        <w:rPr>
          <w:rFonts w:ascii="MS Mincho" w:hAnsi="MS Mincho" w:cs="SimSun" w:hint="eastAsia"/>
          <w:i/>
          <w:iCs/>
          <w:color w:val="000000"/>
          <w:sz w:val="16"/>
          <w:szCs w:val="16"/>
          <w:lang w:eastAsia="zh-CN"/>
        </w:rPr>
      </w:pPr>
      <w:r w:rsidRPr="00F33374">
        <w:rPr>
          <w:rFonts w:cs="Calibri"/>
          <w:i/>
          <w:iCs/>
          <w:color w:val="000000"/>
          <w:sz w:val="16"/>
          <w:szCs w:val="16"/>
          <w:shd w:val="clear" w:color="auto" w:fill="FFFFFF"/>
          <w:lang w:eastAsia="zh-CN"/>
        </w:rPr>
        <w:t>For the K repetitions of CG-PUSCH, Step 1 of the previously agreed two-step procedure (i.e., Alt 1-B) determines the K earliest available slots no earlier than the first slot which is determined by at least </w:t>
      </w:r>
      <w:proofErr w:type="spellStart"/>
      <w:r w:rsidRPr="00F33374">
        <w:rPr>
          <w:rFonts w:cs="Calibri"/>
          <w:i/>
          <w:iCs/>
          <w:color w:val="000000"/>
          <w:sz w:val="16"/>
          <w:szCs w:val="16"/>
          <w:shd w:val="clear" w:color="auto" w:fill="FFFFFF"/>
          <w:lang w:eastAsia="zh-CN"/>
        </w:rPr>
        <w:t>ConfiguredGrantConfig</w:t>
      </w:r>
      <w:proofErr w:type="spellEnd"/>
      <w:r w:rsidRPr="00F33374">
        <w:rPr>
          <w:rFonts w:cs="Calibri"/>
          <w:i/>
          <w:iCs/>
          <w:color w:val="000000"/>
          <w:sz w:val="16"/>
          <w:szCs w:val="16"/>
          <w:shd w:val="clear" w:color="auto" w:fill="FFFFFF"/>
          <w:lang w:eastAsia="zh-CN"/>
        </w:rPr>
        <w:t>.</w:t>
      </w:r>
    </w:p>
    <w:p w14:paraId="75C1A842" w14:textId="77777777" w:rsidR="00F33374" w:rsidRPr="00F33374" w:rsidRDefault="00F33374" w:rsidP="00F33374">
      <w:pPr>
        <w:numPr>
          <w:ilvl w:val="1"/>
          <w:numId w:val="18"/>
        </w:numPr>
        <w:shd w:val="clear" w:color="auto" w:fill="FFFFFF"/>
        <w:ind w:left="1691"/>
        <w:jc w:val="both"/>
        <w:rPr>
          <w:rFonts w:ascii="MS Mincho" w:hAnsi="MS Mincho" w:cs="SimSun" w:hint="eastAsia"/>
          <w:i/>
          <w:iCs/>
          <w:color w:val="000000"/>
          <w:sz w:val="16"/>
          <w:szCs w:val="16"/>
          <w:lang w:eastAsia="zh-CN"/>
        </w:rPr>
      </w:pPr>
      <w:r w:rsidRPr="00F33374">
        <w:rPr>
          <w:rFonts w:cs="Calibri"/>
          <w:i/>
          <w:iCs/>
          <w:color w:val="000000"/>
          <w:sz w:val="16"/>
          <w:szCs w:val="16"/>
          <w:shd w:val="clear" w:color="auto" w:fill="FFFFFF"/>
          <w:lang w:eastAsia="zh-CN"/>
        </w:rPr>
        <w:t>No RAN1 spec impact is expected in terms of the relation with the first slot which is determined by at least </w:t>
      </w:r>
      <w:proofErr w:type="spellStart"/>
      <w:r w:rsidRPr="00F33374">
        <w:rPr>
          <w:rFonts w:cs="Calibri"/>
          <w:i/>
          <w:iCs/>
          <w:color w:val="000000"/>
          <w:sz w:val="16"/>
          <w:szCs w:val="16"/>
          <w:shd w:val="clear" w:color="auto" w:fill="FFFFFF"/>
          <w:lang w:eastAsia="zh-CN"/>
        </w:rPr>
        <w:t>ConfiguredGrantConfig</w:t>
      </w:r>
      <w:proofErr w:type="spellEnd"/>
      <w:r w:rsidRPr="00F33374">
        <w:rPr>
          <w:rFonts w:cs="Calibri"/>
          <w:i/>
          <w:iCs/>
          <w:color w:val="000000"/>
          <w:sz w:val="16"/>
          <w:szCs w:val="16"/>
          <w:shd w:val="clear" w:color="auto" w:fill="FFFFFF"/>
          <w:lang w:eastAsia="zh-CN"/>
        </w:rPr>
        <w:t>.</w:t>
      </w:r>
    </w:p>
    <w:p w14:paraId="2160E1FE" w14:textId="77777777" w:rsidR="00F33374" w:rsidRPr="00F33374" w:rsidRDefault="00F33374" w:rsidP="00F33374">
      <w:pPr>
        <w:numPr>
          <w:ilvl w:val="1"/>
          <w:numId w:val="18"/>
        </w:numPr>
        <w:shd w:val="clear" w:color="auto" w:fill="FFFFFF"/>
        <w:ind w:left="1691"/>
        <w:jc w:val="both"/>
        <w:rPr>
          <w:rFonts w:ascii="MS Mincho" w:hAnsi="MS Mincho" w:cs="SimSun" w:hint="eastAsia"/>
          <w:i/>
          <w:iCs/>
          <w:color w:val="000000"/>
          <w:sz w:val="16"/>
          <w:szCs w:val="16"/>
          <w:lang w:eastAsia="zh-CN"/>
        </w:rPr>
      </w:pPr>
      <w:r w:rsidRPr="00F33374">
        <w:rPr>
          <w:rFonts w:cs="Calibri"/>
          <w:i/>
          <w:iCs/>
          <w:color w:val="000000"/>
          <w:sz w:val="16"/>
          <w:szCs w:val="16"/>
          <w:shd w:val="clear" w:color="auto" w:fill="FFFFFF"/>
          <w:lang w:eastAsia="zh-CN"/>
        </w:rPr>
        <w:t>Note: The available slot determination is to be specified.</w:t>
      </w:r>
    </w:p>
    <w:p w14:paraId="1CCA840C" w14:textId="77777777" w:rsidR="00F33374" w:rsidRPr="00F33374" w:rsidRDefault="00F33374" w:rsidP="00F33374">
      <w:pPr>
        <w:shd w:val="clear" w:color="auto" w:fill="FFFFFF"/>
        <w:ind w:left="720"/>
        <w:rPr>
          <w:rFonts w:eastAsia="SimSun" w:cs="Calibri" w:hint="eastAsia"/>
          <w:i/>
          <w:iCs/>
          <w:color w:val="000000"/>
          <w:sz w:val="16"/>
          <w:szCs w:val="16"/>
          <w:lang w:eastAsia="zh-CN"/>
        </w:rPr>
      </w:pPr>
      <w:r w:rsidRPr="00F33374">
        <w:rPr>
          <w:rFonts w:eastAsia="SimSun" w:cs="Calibri"/>
          <w:i/>
          <w:iCs/>
          <w:color w:val="000000"/>
          <w:sz w:val="16"/>
          <w:szCs w:val="16"/>
          <w:shd w:val="clear" w:color="auto" w:fill="FFFFFF"/>
          <w:lang w:eastAsia="zh-CN"/>
        </w:rPr>
        <w:t> </w:t>
      </w:r>
    </w:p>
    <w:p w14:paraId="353B96D0" w14:textId="77777777" w:rsidR="00F33374" w:rsidRPr="00F33374" w:rsidRDefault="00F33374" w:rsidP="00F33374">
      <w:pPr>
        <w:numPr>
          <w:ilvl w:val="0"/>
          <w:numId w:val="16"/>
        </w:numPr>
        <w:shd w:val="clear" w:color="auto" w:fill="FFFFFF"/>
        <w:ind w:left="1140"/>
        <w:jc w:val="both"/>
        <w:rPr>
          <w:rFonts w:ascii="MS Mincho" w:hAnsi="MS Mincho" w:cs="SimSun"/>
          <w:i/>
          <w:iCs/>
          <w:color w:val="000000"/>
          <w:sz w:val="16"/>
          <w:szCs w:val="16"/>
          <w:lang w:eastAsia="zh-CN"/>
        </w:rPr>
      </w:pPr>
      <w:r w:rsidRPr="00F33374">
        <w:rPr>
          <w:rFonts w:cs="Calibri"/>
          <w:i/>
          <w:iCs/>
          <w:color w:val="000000"/>
          <w:sz w:val="16"/>
          <w:szCs w:val="16"/>
          <w:shd w:val="clear" w:color="auto" w:fill="FFFFFF"/>
          <w:lang w:eastAsia="zh-CN"/>
        </w:rPr>
        <w:t>Only tdd-UL-DL-ConfigurationCommon, tdd-UL-DL-ConfigurationDedicated</w:t>
      </w:r>
      <w:r w:rsidRPr="00F33374">
        <w:rPr>
          <w:rFonts w:cs="Calibri"/>
          <w:i/>
          <w:iCs/>
          <w:color w:val="000000"/>
          <w:sz w:val="16"/>
          <w:szCs w:val="16"/>
          <w:shd w:val="clear" w:color="auto" w:fill="FFFFFF"/>
          <w:lang w:val="sv-SE" w:eastAsia="zh-CN"/>
        </w:rPr>
        <w:t> and </w:t>
      </w:r>
      <w:proofErr w:type="spellStart"/>
      <w:r w:rsidRPr="00F33374">
        <w:rPr>
          <w:rFonts w:cs="Calibri"/>
          <w:i/>
          <w:iCs/>
          <w:color w:val="000000"/>
          <w:sz w:val="16"/>
          <w:szCs w:val="16"/>
          <w:shd w:val="clear" w:color="auto" w:fill="FFFFFF"/>
          <w:lang w:eastAsia="zh-CN"/>
        </w:rPr>
        <w:t>ssb-PositionsInBurst</w:t>
      </w:r>
      <w:proofErr w:type="spellEnd"/>
      <w:r w:rsidRPr="00F33374">
        <w:rPr>
          <w:rFonts w:cs="Calibri"/>
          <w:i/>
          <w:iCs/>
          <w:color w:val="000000"/>
          <w:sz w:val="16"/>
          <w:szCs w:val="16"/>
          <w:shd w:val="clear" w:color="auto" w:fill="FFFFFF"/>
          <w:lang w:eastAsia="zh-CN"/>
        </w:rPr>
        <w:t> </w:t>
      </w:r>
      <w:r w:rsidRPr="00F33374">
        <w:rPr>
          <w:rFonts w:cs="Calibri"/>
          <w:i/>
          <w:iCs/>
          <w:color w:val="000000"/>
          <w:sz w:val="16"/>
          <w:szCs w:val="16"/>
          <w:shd w:val="clear" w:color="auto" w:fill="FFFFFF"/>
          <w:lang w:val="sv-SE" w:eastAsia="zh-CN"/>
        </w:rPr>
        <w:t>are </w:t>
      </w:r>
      <w:r w:rsidRPr="00F33374">
        <w:rPr>
          <w:rFonts w:cs="Calibri"/>
          <w:i/>
          <w:iCs/>
          <w:color w:val="000000"/>
          <w:sz w:val="16"/>
          <w:szCs w:val="16"/>
          <w:shd w:val="clear" w:color="auto" w:fill="FFFFFF"/>
          <w:lang w:eastAsia="zh-CN"/>
        </w:rPr>
        <w:t>considered for the determination of available slots.</w:t>
      </w:r>
    </w:p>
    <w:p w14:paraId="4A158846" w14:textId="77777777" w:rsidR="00F33374" w:rsidRPr="00F33374" w:rsidRDefault="00F33374" w:rsidP="00F33374">
      <w:pPr>
        <w:numPr>
          <w:ilvl w:val="1"/>
          <w:numId w:val="16"/>
        </w:numPr>
        <w:shd w:val="clear" w:color="auto" w:fill="FFFFFF"/>
        <w:ind w:left="1565" w:hanging="425"/>
        <w:jc w:val="both"/>
        <w:rPr>
          <w:rFonts w:ascii="MS Mincho" w:hAnsi="MS Mincho" w:cs="SimSun" w:hint="eastAsia"/>
          <w:i/>
          <w:iCs/>
          <w:color w:val="000000"/>
          <w:sz w:val="16"/>
          <w:szCs w:val="16"/>
          <w:lang w:eastAsia="zh-CN"/>
        </w:rPr>
      </w:pPr>
      <w:r w:rsidRPr="00F33374">
        <w:rPr>
          <w:rFonts w:cs="Calibri"/>
          <w:i/>
          <w:iCs/>
          <w:color w:val="000000"/>
          <w:sz w:val="16"/>
          <w:szCs w:val="16"/>
          <w:shd w:val="clear" w:color="auto" w:fill="FFFFFF"/>
          <w:lang w:eastAsia="zh-CN"/>
        </w:rPr>
        <w:t>Any other RRC configuration is not considered for the determination of available slots.</w:t>
      </w:r>
    </w:p>
    <w:p w14:paraId="3719AFAF" w14:textId="77777777" w:rsidR="00F33374" w:rsidRPr="00F33374" w:rsidRDefault="00F33374" w:rsidP="00F33374">
      <w:pPr>
        <w:pStyle w:val="ListParagraph"/>
        <w:overflowPunct w:val="0"/>
        <w:autoSpaceDE w:val="0"/>
        <w:autoSpaceDN w:val="0"/>
        <w:adjustRightInd w:val="0"/>
        <w:ind w:leftChars="0" w:left="720"/>
        <w:jc w:val="both"/>
        <w:textAlignment w:val="baseline"/>
        <w:rPr>
          <w:rFonts w:eastAsia="Yu Mincho"/>
          <w:i/>
          <w:iCs/>
          <w:sz w:val="16"/>
          <w:szCs w:val="16"/>
          <w:lang w:eastAsia="ja-JP"/>
        </w:rPr>
      </w:pPr>
    </w:p>
    <w:p w14:paraId="0F86A1CC" w14:textId="77777777" w:rsidR="00F33374" w:rsidRPr="00F33374" w:rsidRDefault="00F33374" w:rsidP="00F33374">
      <w:pPr>
        <w:numPr>
          <w:ilvl w:val="0"/>
          <w:numId w:val="19"/>
        </w:numPr>
        <w:shd w:val="clear" w:color="auto" w:fill="FFFFFF"/>
        <w:ind w:left="1140"/>
        <w:jc w:val="both"/>
        <w:rPr>
          <w:rFonts w:cs="Calibri" w:hint="eastAsia"/>
          <w:i/>
          <w:iCs/>
          <w:color w:val="000000"/>
          <w:sz w:val="16"/>
          <w:szCs w:val="16"/>
          <w:shd w:val="clear" w:color="auto" w:fill="FFFFFF"/>
          <w:lang w:eastAsia="zh-CN"/>
        </w:rPr>
      </w:pPr>
      <w:r w:rsidRPr="00F33374">
        <w:rPr>
          <w:rFonts w:cs="Calibri"/>
          <w:i/>
          <w:iCs/>
          <w:color w:val="000000"/>
          <w:sz w:val="16"/>
          <w:szCs w:val="16"/>
          <w:shd w:val="clear" w:color="auto" w:fill="FFFFFF"/>
          <w:lang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AF9B5D9" w14:textId="3C78F9C5" w:rsidR="00F33374" w:rsidRPr="00F33374" w:rsidRDefault="00F33374" w:rsidP="0001376A">
      <w:pPr>
        <w:numPr>
          <w:ilvl w:val="1"/>
          <w:numId w:val="19"/>
        </w:numPr>
        <w:shd w:val="clear" w:color="auto" w:fill="FFFFFF"/>
        <w:jc w:val="both"/>
        <w:rPr>
          <w:rFonts w:cs="Calibri" w:hint="eastAsia"/>
          <w:i/>
          <w:iCs/>
          <w:color w:val="000000"/>
          <w:sz w:val="16"/>
          <w:szCs w:val="16"/>
          <w:shd w:val="clear" w:color="auto" w:fill="FFFFFF"/>
          <w:lang w:eastAsia="zh-CN"/>
        </w:rPr>
      </w:pPr>
      <w:r w:rsidRPr="00F33374">
        <w:rPr>
          <w:rFonts w:cs="Calibri"/>
          <w:i/>
          <w:iCs/>
          <w:color w:val="000000"/>
          <w:sz w:val="16"/>
          <w:szCs w:val="16"/>
          <w:shd w:val="clear" w:color="auto" w:fill="FFFFFF"/>
          <w:lang w:eastAsia="zh-CN"/>
        </w:rPr>
        <w:t>The above “the time duration for the transmission of K repetitions” means the time duration between the start of the 1st slot of the K repetitions and the end of the last slot of the K repetitions</w:t>
      </w:r>
      <w:r w:rsidRPr="00F33374">
        <w:rPr>
          <w:rFonts w:cs="Calibri" w:hint="eastAsia"/>
          <w:i/>
          <w:iCs/>
          <w:color w:val="000000"/>
          <w:sz w:val="16"/>
          <w:szCs w:val="16"/>
          <w:shd w:val="clear" w:color="auto" w:fill="FFFFFF"/>
          <w:lang w:eastAsia="zh-CN"/>
        </w:rPr>
        <w:t> </w:t>
      </w:r>
      <w:r w:rsidRPr="00F33374">
        <w:rPr>
          <w:rFonts w:cs="Calibri"/>
          <w:i/>
          <w:iCs/>
          <w:color w:val="000000"/>
          <w:sz w:val="16"/>
          <w:szCs w:val="16"/>
          <w:shd w:val="clear" w:color="auto" w:fill="FFFFFF"/>
          <w:lang w:eastAsia="zh-CN"/>
        </w:rPr>
        <w:t>for any instance of a CG period.</w:t>
      </w:r>
    </w:p>
    <w:p w14:paraId="30572BB2" w14:textId="77777777" w:rsidR="00F33374" w:rsidRDefault="00F33374" w:rsidP="00F33374">
      <w:pPr>
        <w:rPr>
          <w:lang w:eastAsia="ko-KR"/>
        </w:rPr>
      </w:pPr>
    </w:p>
    <w:p w14:paraId="42092C3B" w14:textId="77777777" w:rsidR="00066DC3" w:rsidRPr="008510B6" w:rsidRDefault="00066DC3" w:rsidP="008510B6"/>
    <w:sectPr w:rsidR="00066DC3" w:rsidRPr="008510B6" w:rsidSect="00B35C16">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DF69" w14:textId="77777777" w:rsidR="00F230C5" w:rsidRDefault="00F230C5" w:rsidP="00C40A57">
      <w:r>
        <w:separator/>
      </w:r>
    </w:p>
  </w:endnote>
  <w:endnote w:type="continuationSeparator" w:id="0">
    <w:p w14:paraId="50C5B887" w14:textId="77777777" w:rsidR="00F230C5" w:rsidRDefault="00F230C5" w:rsidP="00C40A57">
      <w:r>
        <w:continuationSeparator/>
      </w:r>
    </w:p>
  </w:endnote>
  <w:endnote w:type="continuationNotice" w:id="1">
    <w:p w14:paraId="0A1B38F8" w14:textId="77777777" w:rsidR="00F230C5" w:rsidRDefault="00F230C5" w:rsidP="00C40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D13E45" w14:paraId="6C8AFE4B" w14:textId="77777777" w:rsidTr="00F30AB5">
      <w:tc>
        <w:tcPr>
          <w:tcW w:w="3120" w:type="dxa"/>
        </w:tcPr>
        <w:p w14:paraId="39EADB61" w14:textId="26CAAAE8" w:rsidR="00D13E45" w:rsidRDefault="00D13E45" w:rsidP="00C40A57">
          <w:pPr>
            <w:pStyle w:val="Header"/>
          </w:pPr>
        </w:p>
      </w:tc>
      <w:tc>
        <w:tcPr>
          <w:tcW w:w="3120" w:type="dxa"/>
        </w:tcPr>
        <w:p w14:paraId="13F54BA8" w14:textId="2DE781B1" w:rsidR="00D13E45" w:rsidRDefault="00D13E45" w:rsidP="00C40A57">
          <w:pPr>
            <w:pStyle w:val="Header"/>
          </w:pPr>
        </w:p>
      </w:tc>
      <w:tc>
        <w:tcPr>
          <w:tcW w:w="3120" w:type="dxa"/>
        </w:tcPr>
        <w:p w14:paraId="733FFE25" w14:textId="2273CB3B" w:rsidR="00D13E45" w:rsidRDefault="00D13E45" w:rsidP="00C40A57">
          <w:pPr>
            <w:pStyle w:val="Header"/>
          </w:pPr>
        </w:p>
      </w:tc>
    </w:tr>
  </w:tbl>
  <w:p w14:paraId="5D980A0D" w14:textId="1DEA6073" w:rsidR="00D13E45" w:rsidRDefault="00D13E45" w:rsidP="00C4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4AF7" w14:textId="77777777" w:rsidR="00F230C5" w:rsidRDefault="00F230C5" w:rsidP="00C40A57">
      <w:r>
        <w:separator/>
      </w:r>
    </w:p>
  </w:footnote>
  <w:footnote w:type="continuationSeparator" w:id="0">
    <w:p w14:paraId="0B5F050C" w14:textId="77777777" w:rsidR="00F230C5" w:rsidRDefault="00F230C5" w:rsidP="00C40A57">
      <w:r>
        <w:continuationSeparator/>
      </w:r>
    </w:p>
  </w:footnote>
  <w:footnote w:type="continuationNotice" w:id="1">
    <w:p w14:paraId="67575F3D" w14:textId="77777777" w:rsidR="00F230C5" w:rsidRDefault="00F230C5" w:rsidP="00C40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D13E45" w14:paraId="5EF12D0D" w14:textId="77777777" w:rsidTr="00F30AB5">
      <w:tc>
        <w:tcPr>
          <w:tcW w:w="3120" w:type="dxa"/>
        </w:tcPr>
        <w:p w14:paraId="06272045" w14:textId="7F379E4F" w:rsidR="00D13E45" w:rsidRDefault="00D13E45" w:rsidP="00C40A57">
          <w:pPr>
            <w:pStyle w:val="Header"/>
          </w:pPr>
        </w:p>
      </w:tc>
      <w:tc>
        <w:tcPr>
          <w:tcW w:w="3120" w:type="dxa"/>
        </w:tcPr>
        <w:p w14:paraId="1EB2E989" w14:textId="0ECA056C" w:rsidR="00D13E45" w:rsidRDefault="00D13E45" w:rsidP="00C40A57">
          <w:pPr>
            <w:pStyle w:val="Header"/>
          </w:pPr>
        </w:p>
      </w:tc>
      <w:tc>
        <w:tcPr>
          <w:tcW w:w="3120" w:type="dxa"/>
        </w:tcPr>
        <w:p w14:paraId="7E232956" w14:textId="47108BC6" w:rsidR="00D13E45" w:rsidRDefault="00D13E45" w:rsidP="00C40A57">
          <w:pPr>
            <w:pStyle w:val="Header"/>
          </w:pPr>
        </w:p>
      </w:tc>
    </w:tr>
  </w:tbl>
  <w:p w14:paraId="115E2785" w14:textId="2C37A053" w:rsidR="00D13E45" w:rsidRDefault="00D13E45" w:rsidP="00C4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9607F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2F3AC8"/>
    <w:multiLevelType w:val="multilevel"/>
    <w:tmpl w:val="302F3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5ABEC6C4"/>
    <w:lvl w:ilvl="0" w:tplc="C3D6A22E">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50B22F1"/>
    <w:multiLevelType w:val="multilevel"/>
    <w:tmpl w:val="350B2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2020CB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A649A9"/>
    <w:multiLevelType w:val="hybridMultilevel"/>
    <w:tmpl w:val="55367B62"/>
    <w:lvl w:ilvl="0" w:tplc="CEBC845E">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5"/>
  </w:num>
  <w:num w:numId="3">
    <w:abstractNumId w:val="0"/>
  </w:num>
  <w:num w:numId="4">
    <w:abstractNumId w:val="11"/>
  </w:num>
  <w:num w:numId="5">
    <w:abstractNumId w:val="17"/>
  </w:num>
  <w:num w:numId="6">
    <w:abstractNumId w:val="20"/>
  </w:num>
  <w:num w:numId="7">
    <w:abstractNumId w:val="2"/>
  </w:num>
  <w:num w:numId="8">
    <w:abstractNumId w:val="6"/>
  </w:num>
  <w:num w:numId="9">
    <w:abstractNumId w:val="7"/>
  </w:num>
  <w:num w:numId="10">
    <w:abstractNumId w:val="4"/>
  </w:num>
  <w:num w:numId="11">
    <w:abstractNumId w:val="8"/>
  </w:num>
  <w:num w:numId="12">
    <w:abstractNumId w:val="18"/>
  </w:num>
  <w:num w:numId="13">
    <w:abstractNumId w:val="11"/>
    <w:lvlOverride w:ilvl="0">
      <w:startOverride w:val="1"/>
    </w:lvlOverride>
  </w:num>
  <w:num w:numId="14">
    <w:abstractNumId w:val="9"/>
  </w:num>
  <w:num w:numId="15">
    <w:abstractNumId w:val="21"/>
  </w:num>
  <w:num w:numId="16">
    <w:abstractNumId w:val="3"/>
  </w:num>
  <w:num w:numId="17">
    <w:abstractNumId w:val="1"/>
  </w:num>
  <w:num w:numId="18">
    <w:abstractNumId w:val="14"/>
  </w:num>
  <w:num w:numId="19">
    <w:abstractNumId w:val="5"/>
  </w:num>
  <w:num w:numId="20">
    <w:abstractNumId w:val="19"/>
  </w:num>
  <w:num w:numId="21">
    <w:abstractNumId w:val="16"/>
  </w:num>
  <w:num w:numId="22">
    <w:abstractNumId w:val="12"/>
  </w:num>
  <w:num w:numId="23">
    <w:abstractNumId w:val="10"/>
  </w:num>
  <w:num w:numId="24">
    <w:abstractNumId w:val="1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2F92"/>
    <w:rsid w:val="0000635C"/>
    <w:rsid w:val="00007669"/>
    <w:rsid w:val="0001376A"/>
    <w:rsid w:val="00014832"/>
    <w:rsid w:val="00014B93"/>
    <w:rsid w:val="00020721"/>
    <w:rsid w:val="00020BA0"/>
    <w:rsid w:val="000227AE"/>
    <w:rsid w:val="00023BA1"/>
    <w:rsid w:val="000258B0"/>
    <w:rsid w:val="00031CB6"/>
    <w:rsid w:val="0003458E"/>
    <w:rsid w:val="000360F9"/>
    <w:rsid w:val="00037EF1"/>
    <w:rsid w:val="00040FC5"/>
    <w:rsid w:val="0004289B"/>
    <w:rsid w:val="00043362"/>
    <w:rsid w:val="00045208"/>
    <w:rsid w:val="00045A66"/>
    <w:rsid w:val="000517D3"/>
    <w:rsid w:val="00051932"/>
    <w:rsid w:val="00052AFF"/>
    <w:rsid w:val="00054946"/>
    <w:rsid w:val="00055DEC"/>
    <w:rsid w:val="00056DEE"/>
    <w:rsid w:val="00057E62"/>
    <w:rsid w:val="0006260C"/>
    <w:rsid w:val="00066DC3"/>
    <w:rsid w:val="0006732E"/>
    <w:rsid w:val="00074B30"/>
    <w:rsid w:val="000754B2"/>
    <w:rsid w:val="000802E3"/>
    <w:rsid w:val="000836A0"/>
    <w:rsid w:val="000843A4"/>
    <w:rsid w:val="00090CEF"/>
    <w:rsid w:val="000959F1"/>
    <w:rsid w:val="000963D6"/>
    <w:rsid w:val="00096B66"/>
    <w:rsid w:val="000A182A"/>
    <w:rsid w:val="000A2A62"/>
    <w:rsid w:val="000A5D85"/>
    <w:rsid w:val="000A7004"/>
    <w:rsid w:val="000B0E98"/>
    <w:rsid w:val="000B6B53"/>
    <w:rsid w:val="000B730A"/>
    <w:rsid w:val="000B77FF"/>
    <w:rsid w:val="000C23A1"/>
    <w:rsid w:val="000C6FF2"/>
    <w:rsid w:val="000C7075"/>
    <w:rsid w:val="000D2D5D"/>
    <w:rsid w:val="000D31E7"/>
    <w:rsid w:val="000D42B4"/>
    <w:rsid w:val="000D51F4"/>
    <w:rsid w:val="000E1773"/>
    <w:rsid w:val="000E33D4"/>
    <w:rsid w:val="000E5301"/>
    <w:rsid w:val="000E6F19"/>
    <w:rsid w:val="000F05A2"/>
    <w:rsid w:val="000F297F"/>
    <w:rsid w:val="000F3ECD"/>
    <w:rsid w:val="000F75B6"/>
    <w:rsid w:val="0010000F"/>
    <w:rsid w:val="00102985"/>
    <w:rsid w:val="00105735"/>
    <w:rsid w:val="00110727"/>
    <w:rsid w:val="00110CDA"/>
    <w:rsid w:val="00120981"/>
    <w:rsid w:val="00123946"/>
    <w:rsid w:val="001243AE"/>
    <w:rsid w:val="00130201"/>
    <w:rsid w:val="00132F1D"/>
    <w:rsid w:val="00134C76"/>
    <w:rsid w:val="00137029"/>
    <w:rsid w:val="00143043"/>
    <w:rsid w:val="00145D6C"/>
    <w:rsid w:val="00153F09"/>
    <w:rsid w:val="00155006"/>
    <w:rsid w:val="00157BD1"/>
    <w:rsid w:val="00162EBD"/>
    <w:rsid w:val="00164C2E"/>
    <w:rsid w:val="00165039"/>
    <w:rsid w:val="00173448"/>
    <w:rsid w:val="00173F39"/>
    <w:rsid w:val="001749B2"/>
    <w:rsid w:val="00176CF0"/>
    <w:rsid w:val="00183A49"/>
    <w:rsid w:val="00185D3C"/>
    <w:rsid w:val="00187322"/>
    <w:rsid w:val="00191018"/>
    <w:rsid w:val="00191979"/>
    <w:rsid w:val="001A05E2"/>
    <w:rsid w:val="001A36BF"/>
    <w:rsid w:val="001A3B49"/>
    <w:rsid w:val="001A5838"/>
    <w:rsid w:val="001A7C75"/>
    <w:rsid w:val="001B155D"/>
    <w:rsid w:val="001B2AF5"/>
    <w:rsid w:val="001B55D6"/>
    <w:rsid w:val="001B6A13"/>
    <w:rsid w:val="001B7130"/>
    <w:rsid w:val="001B75AB"/>
    <w:rsid w:val="001B7AF5"/>
    <w:rsid w:val="001C3BEB"/>
    <w:rsid w:val="001C3CE6"/>
    <w:rsid w:val="001C45EA"/>
    <w:rsid w:val="001C5205"/>
    <w:rsid w:val="001D04A5"/>
    <w:rsid w:val="001D461D"/>
    <w:rsid w:val="001D656B"/>
    <w:rsid w:val="001D786A"/>
    <w:rsid w:val="001E149A"/>
    <w:rsid w:val="001E6224"/>
    <w:rsid w:val="001E70FF"/>
    <w:rsid w:val="001F1EBB"/>
    <w:rsid w:val="001F35EA"/>
    <w:rsid w:val="001F37EE"/>
    <w:rsid w:val="001F3B5B"/>
    <w:rsid w:val="0020036E"/>
    <w:rsid w:val="002010A9"/>
    <w:rsid w:val="00201358"/>
    <w:rsid w:val="0020281E"/>
    <w:rsid w:val="002028E7"/>
    <w:rsid w:val="00204642"/>
    <w:rsid w:val="00207406"/>
    <w:rsid w:val="00210731"/>
    <w:rsid w:val="00211C33"/>
    <w:rsid w:val="00213506"/>
    <w:rsid w:val="0021398C"/>
    <w:rsid w:val="002149FD"/>
    <w:rsid w:val="00217507"/>
    <w:rsid w:val="00226AE8"/>
    <w:rsid w:val="00232469"/>
    <w:rsid w:val="002327CD"/>
    <w:rsid w:val="002333C0"/>
    <w:rsid w:val="002364B8"/>
    <w:rsid w:val="00237194"/>
    <w:rsid w:val="002441B1"/>
    <w:rsid w:val="00260512"/>
    <w:rsid w:val="0026317E"/>
    <w:rsid w:val="002631B5"/>
    <w:rsid w:val="00264D10"/>
    <w:rsid w:val="002651F0"/>
    <w:rsid w:val="0026620A"/>
    <w:rsid w:val="00270E91"/>
    <w:rsid w:val="00273AA3"/>
    <w:rsid w:val="00274111"/>
    <w:rsid w:val="002756BC"/>
    <w:rsid w:val="00276CCD"/>
    <w:rsid w:val="0027765E"/>
    <w:rsid w:val="002776DE"/>
    <w:rsid w:val="00281448"/>
    <w:rsid w:val="00284532"/>
    <w:rsid w:val="00284E00"/>
    <w:rsid w:val="002871A5"/>
    <w:rsid w:val="00287C2F"/>
    <w:rsid w:val="002938F9"/>
    <w:rsid w:val="00294C12"/>
    <w:rsid w:val="0029606C"/>
    <w:rsid w:val="002A18B7"/>
    <w:rsid w:val="002B0C7E"/>
    <w:rsid w:val="002B180B"/>
    <w:rsid w:val="002B2CEB"/>
    <w:rsid w:val="002B3BC2"/>
    <w:rsid w:val="002B4316"/>
    <w:rsid w:val="002B4CC3"/>
    <w:rsid w:val="002C02B2"/>
    <w:rsid w:val="002C4A17"/>
    <w:rsid w:val="002C6163"/>
    <w:rsid w:val="002C7F64"/>
    <w:rsid w:val="002D089B"/>
    <w:rsid w:val="002D0BB9"/>
    <w:rsid w:val="002D7895"/>
    <w:rsid w:val="002E2202"/>
    <w:rsid w:val="002E2F40"/>
    <w:rsid w:val="002E3788"/>
    <w:rsid w:val="002E3792"/>
    <w:rsid w:val="002E3C5D"/>
    <w:rsid w:val="002E4940"/>
    <w:rsid w:val="002E6CB3"/>
    <w:rsid w:val="002F3428"/>
    <w:rsid w:val="002F4755"/>
    <w:rsid w:val="003002B7"/>
    <w:rsid w:val="00300686"/>
    <w:rsid w:val="00303FAA"/>
    <w:rsid w:val="00304854"/>
    <w:rsid w:val="0030494F"/>
    <w:rsid w:val="00320BDA"/>
    <w:rsid w:val="003237B2"/>
    <w:rsid w:val="00324092"/>
    <w:rsid w:val="00325B80"/>
    <w:rsid w:val="00330937"/>
    <w:rsid w:val="003332F4"/>
    <w:rsid w:val="003363E6"/>
    <w:rsid w:val="003369AB"/>
    <w:rsid w:val="00337C34"/>
    <w:rsid w:val="00337F85"/>
    <w:rsid w:val="00344F78"/>
    <w:rsid w:val="00346069"/>
    <w:rsid w:val="00350C0B"/>
    <w:rsid w:val="00353370"/>
    <w:rsid w:val="00353A85"/>
    <w:rsid w:val="003636D3"/>
    <w:rsid w:val="00364B9F"/>
    <w:rsid w:val="00365A9B"/>
    <w:rsid w:val="00370FAA"/>
    <w:rsid w:val="003714DF"/>
    <w:rsid w:val="0037351A"/>
    <w:rsid w:val="003745B1"/>
    <w:rsid w:val="003757DF"/>
    <w:rsid w:val="00382685"/>
    <w:rsid w:val="003833E2"/>
    <w:rsid w:val="00386F0B"/>
    <w:rsid w:val="003903CD"/>
    <w:rsid w:val="00391062"/>
    <w:rsid w:val="00391D30"/>
    <w:rsid w:val="00392764"/>
    <w:rsid w:val="003944B6"/>
    <w:rsid w:val="0039487F"/>
    <w:rsid w:val="0039620B"/>
    <w:rsid w:val="003A1422"/>
    <w:rsid w:val="003A7778"/>
    <w:rsid w:val="003B1F56"/>
    <w:rsid w:val="003C1C24"/>
    <w:rsid w:val="003C2845"/>
    <w:rsid w:val="003C6B18"/>
    <w:rsid w:val="003C777C"/>
    <w:rsid w:val="003C7CA6"/>
    <w:rsid w:val="003D249E"/>
    <w:rsid w:val="003D5B15"/>
    <w:rsid w:val="003D6B2A"/>
    <w:rsid w:val="003E4C73"/>
    <w:rsid w:val="003E51CC"/>
    <w:rsid w:val="003E7DD2"/>
    <w:rsid w:val="003F07F1"/>
    <w:rsid w:val="003F22C1"/>
    <w:rsid w:val="003F4A35"/>
    <w:rsid w:val="003F530D"/>
    <w:rsid w:val="003F547A"/>
    <w:rsid w:val="003F6A1C"/>
    <w:rsid w:val="003F6D32"/>
    <w:rsid w:val="00400815"/>
    <w:rsid w:val="00400EAC"/>
    <w:rsid w:val="0040222E"/>
    <w:rsid w:val="004033C2"/>
    <w:rsid w:val="00405DE3"/>
    <w:rsid w:val="0040614A"/>
    <w:rsid w:val="00421241"/>
    <w:rsid w:val="0042155C"/>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1EAC"/>
    <w:rsid w:val="004623B4"/>
    <w:rsid w:val="0046471B"/>
    <w:rsid w:val="004667B3"/>
    <w:rsid w:val="0047132E"/>
    <w:rsid w:val="00473F69"/>
    <w:rsid w:val="00474766"/>
    <w:rsid w:val="0047526F"/>
    <w:rsid w:val="00476182"/>
    <w:rsid w:val="0047635C"/>
    <w:rsid w:val="00484B89"/>
    <w:rsid w:val="004860A7"/>
    <w:rsid w:val="004930F7"/>
    <w:rsid w:val="004964D3"/>
    <w:rsid w:val="0049658B"/>
    <w:rsid w:val="004A6E36"/>
    <w:rsid w:val="004B0C89"/>
    <w:rsid w:val="004B3F95"/>
    <w:rsid w:val="004B77B9"/>
    <w:rsid w:val="004C6843"/>
    <w:rsid w:val="004D2BA3"/>
    <w:rsid w:val="004D4086"/>
    <w:rsid w:val="004D4D1C"/>
    <w:rsid w:val="004D55BD"/>
    <w:rsid w:val="004E2321"/>
    <w:rsid w:val="004E2ED5"/>
    <w:rsid w:val="004E53B7"/>
    <w:rsid w:val="004F3054"/>
    <w:rsid w:val="004F42BE"/>
    <w:rsid w:val="004F4978"/>
    <w:rsid w:val="004F6102"/>
    <w:rsid w:val="004F7758"/>
    <w:rsid w:val="004F7903"/>
    <w:rsid w:val="004F7C22"/>
    <w:rsid w:val="00501B17"/>
    <w:rsid w:val="00502CF9"/>
    <w:rsid w:val="005054E6"/>
    <w:rsid w:val="00506947"/>
    <w:rsid w:val="00516E5D"/>
    <w:rsid w:val="00522363"/>
    <w:rsid w:val="005233DA"/>
    <w:rsid w:val="005251D0"/>
    <w:rsid w:val="005312F1"/>
    <w:rsid w:val="005319C8"/>
    <w:rsid w:val="00532C36"/>
    <w:rsid w:val="00534142"/>
    <w:rsid w:val="00535C2C"/>
    <w:rsid w:val="005401DF"/>
    <w:rsid w:val="00542346"/>
    <w:rsid w:val="00546567"/>
    <w:rsid w:val="005468E5"/>
    <w:rsid w:val="0054782A"/>
    <w:rsid w:val="005523EF"/>
    <w:rsid w:val="00555E82"/>
    <w:rsid w:val="005572E5"/>
    <w:rsid w:val="00557F7D"/>
    <w:rsid w:val="00560EDE"/>
    <w:rsid w:val="00561169"/>
    <w:rsid w:val="00561B08"/>
    <w:rsid w:val="005668C4"/>
    <w:rsid w:val="00571C2D"/>
    <w:rsid w:val="00571E20"/>
    <w:rsid w:val="00571FFC"/>
    <w:rsid w:val="005756C2"/>
    <w:rsid w:val="005762D8"/>
    <w:rsid w:val="0058382F"/>
    <w:rsid w:val="00583ACC"/>
    <w:rsid w:val="00583CBE"/>
    <w:rsid w:val="00584CD6"/>
    <w:rsid w:val="005875DE"/>
    <w:rsid w:val="00590B22"/>
    <w:rsid w:val="00590C5E"/>
    <w:rsid w:val="00593BD4"/>
    <w:rsid w:val="00593E74"/>
    <w:rsid w:val="00594DCA"/>
    <w:rsid w:val="00594FD5"/>
    <w:rsid w:val="00595674"/>
    <w:rsid w:val="00595B0D"/>
    <w:rsid w:val="005961C3"/>
    <w:rsid w:val="00596F94"/>
    <w:rsid w:val="005A28D7"/>
    <w:rsid w:val="005A7A4E"/>
    <w:rsid w:val="005B110C"/>
    <w:rsid w:val="005B3AB1"/>
    <w:rsid w:val="005B7CE5"/>
    <w:rsid w:val="005C0F4A"/>
    <w:rsid w:val="005C1260"/>
    <w:rsid w:val="005C3491"/>
    <w:rsid w:val="005C35C7"/>
    <w:rsid w:val="005D57AC"/>
    <w:rsid w:val="005D6D6C"/>
    <w:rsid w:val="005E31EA"/>
    <w:rsid w:val="005E5C83"/>
    <w:rsid w:val="005F1E0A"/>
    <w:rsid w:val="005F3084"/>
    <w:rsid w:val="005F30FE"/>
    <w:rsid w:val="005F3B1B"/>
    <w:rsid w:val="005F4DD0"/>
    <w:rsid w:val="005F51EC"/>
    <w:rsid w:val="005F537B"/>
    <w:rsid w:val="005F61F8"/>
    <w:rsid w:val="005F6415"/>
    <w:rsid w:val="005F6A0E"/>
    <w:rsid w:val="00600CD1"/>
    <w:rsid w:val="00602F99"/>
    <w:rsid w:val="00603E61"/>
    <w:rsid w:val="006050CF"/>
    <w:rsid w:val="00605809"/>
    <w:rsid w:val="00606FB6"/>
    <w:rsid w:val="006102B1"/>
    <w:rsid w:val="00610799"/>
    <w:rsid w:val="0061436E"/>
    <w:rsid w:val="00615031"/>
    <w:rsid w:val="00615ED0"/>
    <w:rsid w:val="00616647"/>
    <w:rsid w:val="00622F28"/>
    <w:rsid w:val="00624002"/>
    <w:rsid w:val="00626D82"/>
    <w:rsid w:val="0063148C"/>
    <w:rsid w:val="00632097"/>
    <w:rsid w:val="00632CC0"/>
    <w:rsid w:val="00633362"/>
    <w:rsid w:val="00635D88"/>
    <w:rsid w:val="0064061A"/>
    <w:rsid w:val="00642893"/>
    <w:rsid w:val="006445CA"/>
    <w:rsid w:val="006447E6"/>
    <w:rsid w:val="00647479"/>
    <w:rsid w:val="00650852"/>
    <w:rsid w:val="006508F4"/>
    <w:rsid w:val="006508F5"/>
    <w:rsid w:val="00652AE0"/>
    <w:rsid w:val="006533F5"/>
    <w:rsid w:val="0066035E"/>
    <w:rsid w:val="00661111"/>
    <w:rsid w:val="0066279B"/>
    <w:rsid w:val="00664430"/>
    <w:rsid w:val="00666B0D"/>
    <w:rsid w:val="00675136"/>
    <w:rsid w:val="00675BE5"/>
    <w:rsid w:val="006761E2"/>
    <w:rsid w:val="0068190C"/>
    <w:rsid w:val="00682E03"/>
    <w:rsid w:val="006834AB"/>
    <w:rsid w:val="00686C95"/>
    <w:rsid w:val="00691C68"/>
    <w:rsid w:val="00697DB4"/>
    <w:rsid w:val="006A0F68"/>
    <w:rsid w:val="006A5FD9"/>
    <w:rsid w:val="006A723B"/>
    <w:rsid w:val="006B0E40"/>
    <w:rsid w:val="006B6A96"/>
    <w:rsid w:val="006B7612"/>
    <w:rsid w:val="006C204D"/>
    <w:rsid w:val="006C3B6C"/>
    <w:rsid w:val="006C63C3"/>
    <w:rsid w:val="006D1624"/>
    <w:rsid w:val="006D264C"/>
    <w:rsid w:val="006D3197"/>
    <w:rsid w:val="006D4539"/>
    <w:rsid w:val="006D59E1"/>
    <w:rsid w:val="006D5C54"/>
    <w:rsid w:val="006D76F6"/>
    <w:rsid w:val="006E2E2A"/>
    <w:rsid w:val="006E447E"/>
    <w:rsid w:val="006E50AB"/>
    <w:rsid w:val="006E52A1"/>
    <w:rsid w:val="006E58A2"/>
    <w:rsid w:val="006E5A75"/>
    <w:rsid w:val="006E6A4E"/>
    <w:rsid w:val="006F12EA"/>
    <w:rsid w:val="006F14F9"/>
    <w:rsid w:val="006F5108"/>
    <w:rsid w:val="0070090C"/>
    <w:rsid w:val="0070145F"/>
    <w:rsid w:val="00702444"/>
    <w:rsid w:val="00707CEB"/>
    <w:rsid w:val="00713107"/>
    <w:rsid w:val="00714E10"/>
    <w:rsid w:val="007158E3"/>
    <w:rsid w:val="007226FD"/>
    <w:rsid w:val="00726D24"/>
    <w:rsid w:val="007277C6"/>
    <w:rsid w:val="007371F8"/>
    <w:rsid w:val="007437AB"/>
    <w:rsid w:val="00744229"/>
    <w:rsid w:val="00750A4D"/>
    <w:rsid w:val="00755803"/>
    <w:rsid w:val="007559DA"/>
    <w:rsid w:val="007560DD"/>
    <w:rsid w:val="00756FD1"/>
    <w:rsid w:val="0076152F"/>
    <w:rsid w:val="007662BC"/>
    <w:rsid w:val="007679E4"/>
    <w:rsid w:val="0077116B"/>
    <w:rsid w:val="007777D5"/>
    <w:rsid w:val="00783904"/>
    <w:rsid w:val="007875E5"/>
    <w:rsid w:val="007931B0"/>
    <w:rsid w:val="00793831"/>
    <w:rsid w:val="00796588"/>
    <w:rsid w:val="007A0CC1"/>
    <w:rsid w:val="007A5F4E"/>
    <w:rsid w:val="007B4A12"/>
    <w:rsid w:val="007B7AB2"/>
    <w:rsid w:val="007D4601"/>
    <w:rsid w:val="007D7D2B"/>
    <w:rsid w:val="007D7E70"/>
    <w:rsid w:val="007D7F14"/>
    <w:rsid w:val="007E39D8"/>
    <w:rsid w:val="007E5794"/>
    <w:rsid w:val="007F4A12"/>
    <w:rsid w:val="007F64C2"/>
    <w:rsid w:val="00801325"/>
    <w:rsid w:val="00807931"/>
    <w:rsid w:val="00807C04"/>
    <w:rsid w:val="00811142"/>
    <w:rsid w:val="00812741"/>
    <w:rsid w:val="00814D33"/>
    <w:rsid w:val="00815E66"/>
    <w:rsid w:val="00822EBD"/>
    <w:rsid w:val="00823382"/>
    <w:rsid w:val="0082617B"/>
    <w:rsid w:val="00834BC4"/>
    <w:rsid w:val="00836B65"/>
    <w:rsid w:val="008379A3"/>
    <w:rsid w:val="008426D2"/>
    <w:rsid w:val="00843465"/>
    <w:rsid w:val="0084539F"/>
    <w:rsid w:val="008506F9"/>
    <w:rsid w:val="008510B6"/>
    <w:rsid w:val="008564BB"/>
    <w:rsid w:val="00857D1A"/>
    <w:rsid w:val="00860CC0"/>
    <w:rsid w:val="00862272"/>
    <w:rsid w:val="0086296E"/>
    <w:rsid w:val="00867622"/>
    <w:rsid w:val="00870618"/>
    <w:rsid w:val="00871237"/>
    <w:rsid w:val="00883E51"/>
    <w:rsid w:val="0088475D"/>
    <w:rsid w:val="00890470"/>
    <w:rsid w:val="00890C4F"/>
    <w:rsid w:val="0089310D"/>
    <w:rsid w:val="008931C0"/>
    <w:rsid w:val="00893C9D"/>
    <w:rsid w:val="008947E3"/>
    <w:rsid w:val="00894B0F"/>
    <w:rsid w:val="00895C73"/>
    <w:rsid w:val="008A18C2"/>
    <w:rsid w:val="008A1E58"/>
    <w:rsid w:val="008B4F2F"/>
    <w:rsid w:val="008B7B09"/>
    <w:rsid w:val="008C1C37"/>
    <w:rsid w:val="008C57E7"/>
    <w:rsid w:val="008C6853"/>
    <w:rsid w:val="008D3253"/>
    <w:rsid w:val="008E237B"/>
    <w:rsid w:val="008E23CA"/>
    <w:rsid w:val="008E375A"/>
    <w:rsid w:val="008E5AF7"/>
    <w:rsid w:val="008F1362"/>
    <w:rsid w:val="008F240C"/>
    <w:rsid w:val="008F5987"/>
    <w:rsid w:val="008F6F33"/>
    <w:rsid w:val="00902776"/>
    <w:rsid w:val="009041F1"/>
    <w:rsid w:val="009107E2"/>
    <w:rsid w:val="009137AA"/>
    <w:rsid w:val="00914A2E"/>
    <w:rsid w:val="00916248"/>
    <w:rsid w:val="009173A0"/>
    <w:rsid w:val="00923339"/>
    <w:rsid w:val="00923BE2"/>
    <w:rsid w:val="009249C2"/>
    <w:rsid w:val="0093158D"/>
    <w:rsid w:val="00935D73"/>
    <w:rsid w:val="009375B1"/>
    <w:rsid w:val="009569FF"/>
    <w:rsid w:val="0096131A"/>
    <w:rsid w:val="00964306"/>
    <w:rsid w:val="00966650"/>
    <w:rsid w:val="009666A4"/>
    <w:rsid w:val="00966D00"/>
    <w:rsid w:val="00970C0C"/>
    <w:rsid w:val="009714A3"/>
    <w:rsid w:val="00973A2A"/>
    <w:rsid w:val="00980371"/>
    <w:rsid w:val="00981C0E"/>
    <w:rsid w:val="00984351"/>
    <w:rsid w:val="0098482B"/>
    <w:rsid w:val="009851FD"/>
    <w:rsid w:val="00985500"/>
    <w:rsid w:val="009872D4"/>
    <w:rsid w:val="009908BA"/>
    <w:rsid w:val="009910F4"/>
    <w:rsid w:val="00991321"/>
    <w:rsid w:val="009932C5"/>
    <w:rsid w:val="00993E6E"/>
    <w:rsid w:val="009A0D53"/>
    <w:rsid w:val="009A71F5"/>
    <w:rsid w:val="009B1905"/>
    <w:rsid w:val="009B2808"/>
    <w:rsid w:val="009B37D2"/>
    <w:rsid w:val="009B541D"/>
    <w:rsid w:val="009C2DB1"/>
    <w:rsid w:val="009C40E1"/>
    <w:rsid w:val="009C461F"/>
    <w:rsid w:val="009C4E0B"/>
    <w:rsid w:val="009C633F"/>
    <w:rsid w:val="009D02B1"/>
    <w:rsid w:val="009D1354"/>
    <w:rsid w:val="009D13F9"/>
    <w:rsid w:val="009D3D53"/>
    <w:rsid w:val="009D4384"/>
    <w:rsid w:val="009D6080"/>
    <w:rsid w:val="009D627D"/>
    <w:rsid w:val="009D6D2C"/>
    <w:rsid w:val="009E38A1"/>
    <w:rsid w:val="009E4074"/>
    <w:rsid w:val="009E7B7C"/>
    <w:rsid w:val="009F03CC"/>
    <w:rsid w:val="009F14C1"/>
    <w:rsid w:val="009F4737"/>
    <w:rsid w:val="009F6D10"/>
    <w:rsid w:val="00A036FC"/>
    <w:rsid w:val="00A05C96"/>
    <w:rsid w:val="00A10812"/>
    <w:rsid w:val="00A10CB9"/>
    <w:rsid w:val="00A164CE"/>
    <w:rsid w:val="00A21A59"/>
    <w:rsid w:val="00A23597"/>
    <w:rsid w:val="00A24D8C"/>
    <w:rsid w:val="00A257AD"/>
    <w:rsid w:val="00A27638"/>
    <w:rsid w:val="00A303CD"/>
    <w:rsid w:val="00A31A8E"/>
    <w:rsid w:val="00A34C29"/>
    <w:rsid w:val="00A365F3"/>
    <w:rsid w:val="00A4119F"/>
    <w:rsid w:val="00A44B31"/>
    <w:rsid w:val="00A522C9"/>
    <w:rsid w:val="00A52CC5"/>
    <w:rsid w:val="00A53457"/>
    <w:rsid w:val="00A543F2"/>
    <w:rsid w:val="00A55080"/>
    <w:rsid w:val="00A62D13"/>
    <w:rsid w:val="00A67345"/>
    <w:rsid w:val="00A71775"/>
    <w:rsid w:val="00A72D50"/>
    <w:rsid w:val="00A74105"/>
    <w:rsid w:val="00A806A8"/>
    <w:rsid w:val="00A87F68"/>
    <w:rsid w:val="00A91688"/>
    <w:rsid w:val="00A938E3"/>
    <w:rsid w:val="00A943B4"/>
    <w:rsid w:val="00A95D92"/>
    <w:rsid w:val="00A96EDB"/>
    <w:rsid w:val="00AB2B92"/>
    <w:rsid w:val="00AB33A7"/>
    <w:rsid w:val="00AB3E07"/>
    <w:rsid w:val="00AB69CA"/>
    <w:rsid w:val="00AB7768"/>
    <w:rsid w:val="00AC156B"/>
    <w:rsid w:val="00AC44F9"/>
    <w:rsid w:val="00AD0AFD"/>
    <w:rsid w:val="00AE28E1"/>
    <w:rsid w:val="00AE34A3"/>
    <w:rsid w:val="00AF40DF"/>
    <w:rsid w:val="00AF6F2E"/>
    <w:rsid w:val="00B02DC2"/>
    <w:rsid w:val="00B03502"/>
    <w:rsid w:val="00B10B0B"/>
    <w:rsid w:val="00B14EF1"/>
    <w:rsid w:val="00B21556"/>
    <w:rsid w:val="00B22A4E"/>
    <w:rsid w:val="00B22C18"/>
    <w:rsid w:val="00B31288"/>
    <w:rsid w:val="00B35C16"/>
    <w:rsid w:val="00B3780E"/>
    <w:rsid w:val="00B37820"/>
    <w:rsid w:val="00B43969"/>
    <w:rsid w:val="00B47F08"/>
    <w:rsid w:val="00B5154C"/>
    <w:rsid w:val="00B54CFE"/>
    <w:rsid w:val="00B600FF"/>
    <w:rsid w:val="00B6053A"/>
    <w:rsid w:val="00B606FF"/>
    <w:rsid w:val="00B629CF"/>
    <w:rsid w:val="00B64DA5"/>
    <w:rsid w:val="00B72616"/>
    <w:rsid w:val="00B728EF"/>
    <w:rsid w:val="00B72CFB"/>
    <w:rsid w:val="00B73669"/>
    <w:rsid w:val="00B75EC2"/>
    <w:rsid w:val="00B76E20"/>
    <w:rsid w:val="00B770DD"/>
    <w:rsid w:val="00B84A36"/>
    <w:rsid w:val="00B912D1"/>
    <w:rsid w:val="00B91A41"/>
    <w:rsid w:val="00B92299"/>
    <w:rsid w:val="00B95E65"/>
    <w:rsid w:val="00BA1708"/>
    <w:rsid w:val="00BA2706"/>
    <w:rsid w:val="00BA31DF"/>
    <w:rsid w:val="00BA479C"/>
    <w:rsid w:val="00BA561B"/>
    <w:rsid w:val="00BA63F8"/>
    <w:rsid w:val="00BA7D8D"/>
    <w:rsid w:val="00BB2C5E"/>
    <w:rsid w:val="00BB5A48"/>
    <w:rsid w:val="00BC0C6A"/>
    <w:rsid w:val="00BC0F61"/>
    <w:rsid w:val="00BC4DAF"/>
    <w:rsid w:val="00BC6B7C"/>
    <w:rsid w:val="00BD1B3A"/>
    <w:rsid w:val="00BD5DA9"/>
    <w:rsid w:val="00BD5F32"/>
    <w:rsid w:val="00BE2565"/>
    <w:rsid w:val="00BE4076"/>
    <w:rsid w:val="00BE537F"/>
    <w:rsid w:val="00BE6004"/>
    <w:rsid w:val="00BE7098"/>
    <w:rsid w:val="00BE7A9A"/>
    <w:rsid w:val="00BF0E86"/>
    <w:rsid w:val="00BF1986"/>
    <w:rsid w:val="00BF3224"/>
    <w:rsid w:val="00BF55D4"/>
    <w:rsid w:val="00BF6AB1"/>
    <w:rsid w:val="00BF78F4"/>
    <w:rsid w:val="00C024EE"/>
    <w:rsid w:val="00C02CC0"/>
    <w:rsid w:val="00C03528"/>
    <w:rsid w:val="00C05557"/>
    <w:rsid w:val="00C0716B"/>
    <w:rsid w:val="00C0752C"/>
    <w:rsid w:val="00C13C25"/>
    <w:rsid w:val="00C1727C"/>
    <w:rsid w:val="00C2139A"/>
    <w:rsid w:val="00C24302"/>
    <w:rsid w:val="00C24A14"/>
    <w:rsid w:val="00C2503F"/>
    <w:rsid w:val="00C25FC4"/>
    <w:rsid w:val="00C30E3F"/>
    <w:rsid w:val="00C32D56"/>
    <w:rsid w:val="00C365B8"/>
    <w:rsid w:val="00C37EAF"/>
    <w:rsid w:val="00C40A57"/>
    <w:rsid w:val="00C413CC"/>
    <w:rsid w:val="00C43863"/>
    <w:rsid w:val="00C440E9"/>
    <w:rsid w:val="00C45129"/>
    <w:rsid w:val="00C455D3"/>
    <w:rsid w:val="00C45DD9"/>
    <w:rsid w:val="00C464F1"/>
    <w:rsid w:val="00C4781C"/>
    <w:rsid w:val="00C5000A"/>
    <w:rsid w:val="00C50543"/>
    <w:rsid w:val="00C5325C"/>
    <w:rsid w:val="00C539A0"/>
    <w:rsid w:val="00C549B5"/>
    <w:rsid w:val="00C5535E"/>
    <w:rsid w:val="00C56F39"/>
    <w:rsid w:val="00C57F62"/>
    <w:rsid w:val="00C60CCD"/>
    <w:rsid w:val="00C61E2A"/>
    <w:rsid w:val="00C62437"/>
    <w:rsid w:val="00C626BB"/>
    <w:rsid w:val="00C628A7"/>
    <w:rsid w:val="00C712DB"/>
    <w:rsid w:val="00C737BD"/>
    <w:rsid w:val="00C73DA3"/>
    <w:rsid w:val="00C75E09"/>
    <w:rsid w:val="00C76540"/>
    <w:rsid w:val="00C813FD"/>
    <w:rsid w:val="00C900A4"/>
    <w:rsid w:val="00C90304"/>
    <w:rsid w:val="00C90DB9"/>
    <w:rsid w:val="00C92C78"/>
    <w:rsid w:val="00C937E9"/>
    <w:rsid w:val="00C9578D"/>
    <w:rsid w:val="00CA1BE1"/>
    <w:rsid w:val="00CA28EF"/>
    <w:rsid w:val="00CA4836"/>
    <w:rsid w:val="00CA6381"/>
    <w:rsid w:val="00CA6D22"/>
    <w:rsid w:val="00CA753B"/>
    <w:rsid w:val="00CB21D7"/>
    <w:rsid w:val="00CB27F5"/>
    <w:rsid w:val="00CB54F7"/>
    <w:rsid w:val="00CB5FFD"/>
    <w:rsid w:val="00CC003C"/>
    <w:rsid w:val="00CC0E86"/>
    <w:rsid w:val="00CC20E4"/>
    <w:rsid w:val="00CD0DD5"/>
    <w:rsid w:val="00CD3A26"/>
    <w:rsid w:val="00CD72F0"/>
    <w:rsid w:val="00CE040C"/>
    <w:rsid w:val="00CE0A0C"/>
    <w:rsid w:val="00CE7DA9"/>
    <w:rsid w:val="00CF1DE5"/>
    <w:rsid w:val="00CF3A57"/>
    <w:rsid w:val="00CF5F93"/>
    <w:rsid w:val="00D01811"/>
    <w:rsid w:val="00D02908"/>
    <w:rsid w:val="00D04140"/>
    <w:rsid w:val="00D04F52"/>
    <w:rsid w:val="00D073BB"/>
    <w:rsid w:val="00D10B0E"/>
    <w:rsid w:val="00D126BA"/>
    <w:rsid w:val="00D13E45"/>
    <w:rsid w:val="00D13F87"/>
    <w:rsid w:val="00D141A6"/>
    <w:rsid w:val="00D169F1"/>
    <w:rsid w:val="00D21E70"/>
    <w:rsid w:val="00D22E98"/>
    <w:rsid w:val="00D23718"/>
    <w:rsid w:val="00D30E1E"/>
    <w:rsid w:val="00D312F6"/>
    <w:rsid w:val="00D31665"/>
    <w:rsid w:val="00D341CB"/>
    <w:rsid w:val="00D358FA"/>
    <w:rsid w:val="00D40D61"/>
    <w:rsid w:val="00D42284"/>
    <w:rsid w:val="00D43FE0"/>
    <w:rsid w:val="00D444A1"/>
    <w:rsid w:val="00D45A6D"/>
    <w:rsid w:val="00D514D0"/>
    <w:rsid w:val="00D55074"/>
    <w:rsid w:val="00D606F5"/>
    <w:rsid w:val="00D6139B"/>
    <w:rsid w:val="00D67749"/>
    <w:rsid w:val="00D70873"/>
    <w:rsid w:val="00D71A79"/>
    <w:rsid w:val="00D738CE"/>
    <w:rsid w:val="00D74B44"/>
    <w:rsid w:val="00D75241"/>
    <w:rsid w:val="00D80E08"/>
    <w:rsid w:val="00D8644C"/>
    <w:rsid w:val="00D922F0"/>
    <w:rsid w:val="00D92832"/>
    <w:rsid w:val="00D939E0"/>
    <w:rsid w:val="00D95902"/>
    <w:rsid w:val="00D95FEF"/>
    <w:rsid w:val="00DA10EC"/>
    <w:rsid w:val="00DA3C83"/>
    <w:rsid w:val="00DA4330"/>
    <w:rsid w:val="00DA46CF"/>
    <w:rsid w:val="00DA5B08"/>
    <w:rsid w:val="00DB2697"/>
    <w:rsid w:val="00DB2AF8"/>
    <w:rsid w:val="00DB4A9C"/>
    <w:rsid w:val="00DB527A"/>
    <w:rsid w:val="00DB532C"/>
    <w:rsid w:val="00DB6053"/>
    <w:rsid w:val="00DB6E85"/>
    <w:rsid w:val="00DB71D3"/>
    <w:rsid w:val="00DC6839"/>
    <w:rsid w:val="00DC6E4D"/>
    <w:rsid w:val="00DD04EB"/>
    <w:rsid w:val="00DD59AA"/>
    <w:rsid w:val="00DD6759"/>
    <w:rsid w:val="00DE0084"/>
    <w:rsid w:val="00DE09C1"/>
    <w:rsid w:val="00DE3670"/>
    <w:rsid w:val="00DE5B69"/>
    <w:rsid w:val="00DF35D0"/>
    <w:rsid w:val="00E00797"/>
    <w:rsid w:val="00E008F7"/>
    <w:rsid w:val="00E022A9"/>
    <w:rsid w:val="00E02943"/>
    <w:rsid w:val="00E103EC"/>
    <w:rsid w:val="00E11EFB"/>
    <w:rsid w:val="00E1352B"/>
    <w:rsid w:val="00E135CD"/>
    <w:rsid w:val="00E14538"/>
    <w:rsid w:val="00E15BCD"/>
    <w:rsid w:val="00E17CFF"/>
    <w:rsid w:val="00E25C11"/>
    <w:rsid w:val="00E27EDF"/>
    <w:rsid w:val="00E315A2"/>
    <w:rsid w:val="00E32626"/>
    <w:rsid w:val="00E3336D"/>
    <w:rsid w:val="00E3393F"/>
    <w:rsid w:val="00E33FB3"/>
    <w:rsid w:val="00E34C0B"/>
    <w:rsid w:val="00E3737E"/>
    <w:rsid w:val="00E4398B"/>
    <w:rsid w:val="00E4664B"/>
    <w:rsid w:val="00E50868"/>
    <w:rsid w:val="00E51E48"/>
    <w:rsid w:val="00E52D1A"/>
    <w:rsid w:val="00E54865"/>
    <w:rsid w:val="00E6422F"/>
    <w:rsid w:val="00E70BAE"/>
    <w:rsid w:val="00E72097"/>
    <w:rsid w:val="00E74C6A"/>
    <w:rsid w:val="00E7640F"/>
    <w:rsid w:val="00E83014"/>
    <w:rsid w:val="00E84DE8"/>
    <w:rsid w:val="00E86440"/>
    <w:rsid w:val="00E92CEE"/>
    <w:rsid w:val="00E936BE"/>
    <w:rsid w:val="00E95109"/>
    <w:rsid w:val="00EA6B5F"/>
    <w:rsid w:val="00EC265A"/>
    <w:rsid w:val="00EC2A8F"/>
    <w:rsid w:val="00EC381F"/>
    <w:rsid w:val="00EC4B50"/>
    <w:rsid w:val="00EC69F1"/>
    <w:rsid w:val="00ED20CA"/>
    <w:rsid w:val="00ED7D70"/>
    <w:rsid w:val="00EE1F74"/>
    <w:rsid w:val="00EE31F0"/>
    <w:rsid w:val="00EE422D"/>
    <w:rsid w:val="00EF2219"/>
    <w:rsid w:val="00EF2A5B"/>
    <w:rsid w:val="00EF2CC1"/>
    <w:rsid w:val="00EF2E8C"/>
    <w:rsid w:val="00EF409D"/>
    <w:rsid w:val="00EF4969"/>
    <w:rsid w:val="00EF62BB"/>
    <w:rsid w:val="00F0164B"/>
    <w:rsid w:val="00F0234A"/>
    <w:rsid w:val="00F04CAC"/>
    <w:rsid w:val="00F05855"/>
    <w:rsid w:val="00F05D79"/>
    <w:rsid w:val="00F067A6"/>
    <w:rsid w:val="00F10F29"/>
    <w:rsid w:val="00F113C5"/>
    <w:rsid w:val="00F11FA3"/>
    <w:rsid w:val="00F148D0"/>
    <w:rsid w:val="00F15F15"/>
    <w:rsid w:val="00F21D86"/>
    <w:rsid w:val="00F230C5"/>
    <w:rsid w:val="00F244A4"/>
    <w:rsid w:val="00F24FAD"/>
    <w:rsid w:val="00F25016"/>
    <w:rsid w:val="00F30AB5"/>
    <w:rsid w:val="00F33374"/>
    <w:rsid w:val="00F3569D"/>
    <w:rsid w:val="00F40FA9"/>
    <w:rsid w:val="00F412D5"/>
    <w:rsid w:val="00F43A91"/>
    <w:rsid w:val="00F43CA8"/>
    <w:rsid w:val="00F4504B"/>
    <w:rsid w:val="00F455D7"/>
    <w:rsid w:val="00F5155B"/>
    <w:rsid w:val="00F55457"/>
    <w:rsid w:val="00F55B9F"/>
    <w:rsid w:val="00F56546"/>
    <w:rsid w:val="00F577BA"/>
    <w:rsid w:val="00F607B7"/>
    <w:rsid w:val="00F60E84"/>
    <w:rsid w:val="00F654B1"/>
    <w:rsid w:val="00F66D7F"/>
    <w:rsid w:val="00F83C4A"/>
    <w:rsid w:val="00F86344"/>
    <w:rsid w:val="00F90E4D"/>
    <w:rsid w:val="00F9431E"/>
    <w:rsid w:val="00F94620"/>
    <w:rsid w:val="00F96EAC"/>
    <w:rsid w:val="00FA0102"/>
    <w:rsid w:val="00FA18D9"/>
    <w:rsid w:val="00FA3F99"/>
    <w:rsid w:val="00FA6279"/>
    <w:rsid w:val="00FB03E5"/>
    <w:rsid w:val="00FB2A69"/>
    <w:rsid w:val="00FB2E15"/>
    <w:rsid w:val="00FB3731"/>
    <w:rsid w:val="00FB39EA"/>
    <w:rsid w:val="00FB3B59"/>
    <w:rsid w:val="00FB772A"/>
    <w:rsid w:val="00FC63EF"/>
    <w:rsid w:val="00FC78F4"/>
    <w:rsid w:val="00FC7DF7"/>
    <w:rsid w:val="00FD1280"/>
    <w:rsid w:val="00FD13B2"/>
    <w:rsid w:val="00FD1CE2"/>
    <w:rsid w:val="00FD206D"/>
    <w:rsid w:val="00FD4A17"/>
    <w:rsid w:val="00FD4B82"/>
    <w:rsid w:val="00FD6DE4"/>
    <w:rsid w:val="00FD7263"/>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57"/>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330937"/>
    <w:pPr>
      <w:keepNext/>
      <w:keepLines/>
      <w:numPr>
        <w:numId w:val="1"/>
      </w:numPr>
      <w:pBdr>
        <w:top w:val="single" w:sz="12" w:space="3" w:color="auto"/>
      </w:pBdr>
      <w:tabs>
        <w:tab w:val="clear" w:pos="432"/>
        <w:tab w:val="num" w:pos="360"/>
      </w:tabs>
      <w:spacing w:before="240"/>
      <w:jc w:val="both"/>
      <w:outlineLvl w:val="0"/>
    </w:pPr>
    <w:rPr>
      <w:rFonts w:ascii="Calibri" w:eastAsia="MS Mincho" w:hAnsi="Calibri" w:cs="Calibri"/>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qFormat/>
    <w:rsid w:val="00D74B44"/>
    <w:pPr>
      <w:numPr>
        <w:ilvl w:val="5"/>
      </w:numPr>
      <w:tabs>
        <w:tab w:val="clear" w:pos="1152"/>
      </w:tabs>
      <w:outlineLvl w:val="4"/>
    </w:pPr>
    <w:rPr>
      <w:sz w:val="22"/>
    </w:rPr>
  </w:style>
  <w:style w:type="paragraph" w:styleId="Heading6">
    <w:name w:val="heading 6"/>
    <w:basedOn w:val="Normal"/>
    <w:next w:val="Normal"/>
    <w:link w:val="Heading6Char"/>
    <w:qFormat/>
    <w:rsid w:val="00EC2A8F"/>
    <w:pPr>
      <w:keepNext/>
      <w:keepLines/>
      <w:spacing w:before="120" w:after="180" w:line="259" w:lineRule="auto"/>
      <w:ind w:left="1152" w:hanging="1152"/>
      <w:jc w:val="both"/>
      <w:outlineLvl w:val="5"/>
    </w:pPr>
    <w:rPr>
      <w:rFonts w:ascii="Arial" w:eastAsia="SimSun" w:hAnsi="Arial"/>
      <w:szCs w:val="18"/>
      <w:lang w:val="sv-SE" w:eastAsia="zh-CN"/>
    </w:rPr>
  </w:style>
  <w:style w:type="paragraph" w:styleId="Heading7">
    <w:name w:val="heading 7"/>
    <w:basedOn w:val="Normal"/>
    <w:next w:val="Normal"/>
    <w:link w:val="Heading7Char"/>
    <w:qFormat/>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30937"/>
    <w:rPr>
      <w:rFonts w:ascii="Calibri" w:eastAsia="MS Mincho" w:hAnsi="Calibri" w:cs="Calibri"/>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Calibri"/>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Calibri"/>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Calibri"/>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Calibri"/>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Calibri"/>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Calibri"/>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8F1362"/>
    <w:pPr>
      <w:numPr>
        <w:numId w:val="4"/>
      </w:numPr>
      <w:tabs>
        <w:tab w:val="left" w:pos="1620"/>
      </w:tabs>
      <w:spacing w:before="120"/>
      <w:ind w:left="1627" w:hanging="1627"/>
    </w:pPr>
    <w:rPr>
      <w:b/>
    </w:rPr>
  </w:style>
  <w:style w:type="character" w:customStyle="1" w:styleId="Proposal1Char">
    <w:name w:val="Proposal1 Char"/>
    <w:link w:val="Proposal1"/>
    <w:rsid w:val="008F136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B43969"/>
    <w:pPr>
      <w:numPr>
        <w:numId w:val="5"/>
      </w:numPr>
      <w:tabs>
        <w:tab w:val="left" w:pos="1620"/>
      </w:tabs>
      <w:spacing w:before="120"/>
      <w:ind w:left="1627" w:hanging="1627"/>
    </w:pPr>
    <w:rPr>
      <w:b/>
    </w:rPr>
  </w:style>
  <w:style w:type="character" w:customStyle="1" w:styleId="ObserevationChar">
    <w:name w:val="Obserevation Char"/>
    <w:basedOn w:val="Proposal1Char"/>
    <w:link w:val="Obserevation"/>
    <w:rsid w:val="00B43969"/>
    <w:rPr>
      <w:rFonts w:ascii="Calibri" w:eastAsia="MS Mincho" w:hAnsi="Calibri" w:cs="Times New Roman"/>
      <w:b/>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39"/>
    <w:qFormat/>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paragraph" w:customStyle="1" w:styleId="CRCoverPage">
    <w:name w:val="CR Cover Page"/>
    <w:rsid w:val="00201358"/>
    <w:pPr>
      <w:spacing w:before="0" w:after="120"/>
    </w:pPr>
    <w:rPr>
      <w:rFonts w:ascii="Arial" w:eastAsia="SimSun" w:hAnsi="Arial" w:cs="Times New Roman"/>
      <w:sz w:val="20"/>
      <w:szCs w:val="20"/>
      <w:lang w:val="en-GB" w:eastAsia="en-US"/>
    </w:rPr>
  </w:style>
  <w:style w:type="paragraph" w:customStyle="1" w:styleId="B1">
    <w:name w:val="B1"/>
    <w:basedOn w:val="List"/>
    <w:link w:val="B1Zchn"/>
    <w:rsid w:val="00D6139B"/>
    <w:pPr>
      <w:overflowPunct w:val="0"/>
      <w:autoSpaceDE w:val="0"/>
      <w:autoSpaceDN w:val="0"/>
      <w:adjustRightInd w:val="0"/>
      <w:spacing w:after="180"/>
      <w:ind w:left="568" w:hanging="284"/>
      <w:contextualSpacing w:val="0"/>
      <w:textAlignment w:val="baseline"/>
    </w:pPr>
    <w:rPr>
      <w:rFonts w:ascii="Times New Roman" w:hAnsi="Times New Roman"/>
      <w:lang w:val="en-GB"/>
    </w:rPr>
  </w:style>
  <w:style w:type="character" w:customStyle="1" w:styleId="B1Zchn">
    <w:name w:val="B1 Zchn"/>
    <w:link w:val="B1"/>
    <w:qFormat/>
    <w:rsid w:val="00D6139B"/>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6139B"/>
    <w:pPr>
      <w:ind w:left="360" w:hanging="360"/>
      <w:contextualSpacing/>
    </w:pPr>
  </w:style>
  <w:style w:type="paragraph" w:styleId="BodyText">
    <w:name w:val="Body Text"/>
    <w:basedOn w:val="Normal"/>
    <w:link w:val="BodyTextChar"/>
    <w:rsid w:val="007371F8"/>
    <w:pPr>
      <w:widowControl w:val="0"/>
      <w:overflowPunct w:val="0"/>
      <w:autoSpaceDE w:val="0"/>
      <w:autoSpaceDN w:val="0"/>
      <w:adjustRightInd w:val="0"/>
      <w:spacing w:after="180"/>
      <w:textAlignment w:val="baseline"/>
    </w:pPr>
    <w:rPr>
      <w:rFonts w:ascii="Times New Roman" w:hAnsi="Times New Roman"/>
      <w:i/>
    </w:rPr>
  </w:style>
  <w:style w:type="character" w:customStyle="1" w:styleId="BodyTextChar">
    <w:name w:val="Body Text Char"/>
    <w:basedOn w:val="DefaultParagraphFont"/>
    <w:link w:val="BodyText"/>
    <w:rsid w:val="007371F8"/>
    <w:rPr>
      <w:rFonts w:ascii="Times New Roman" w:eastAsia="MS Mincho" w:hAnsi="Times New Roman" w:cs="Times New Roman"/>
      <w:i/>
      <w:sz w:val="20"/>
      <w:szCs w:val="20"/>
      <w:lang w:val="en-US" w:eastAsia="en-US"/>
    </w:rPr>
  </w:style>
  <w:style w:type="paragraph" w:customStyle="1" w:styleId="gmail-m6736531714076396203msolistparagraph">
    <w:name w:val="gmail-m_6736531714076396203msolistparagraph"/>
    <w:basedOn w:val="Normal"/>
    <w:uiPriority w:val="99"/>
    <w:rsid w:val="00045A66"/>
    <w:pPr>
      <w:spacing w:before="100" w:beforeAutospacing="1" w:after="100" w:afterAutospacing="1"/>
    </w:pPr>
    <w:rPr>
      <w:rFonts w:ascii="Times New Roman" w:eastAsiaTheme="minorEastAsia" w:hAnsi="Times New Roman"/>
      <w:sz w:val="24"/>
      <w:szCs w:val="24"/>
      <w:lang w:eastAsia="zh-CN"/>
    </w:rPr>
  </w:style>
  <w:style w:type="paragraph" w:customStyle="1" w:styleId="3">
    <w:name w:val="スタイル3"/>
    <w:basedOn w:val="Normal"/>
    <w:rsid w:val="00EC2A8F"/>
    <w:pPr>
      <w:keepNext/>
      <w:keepLines/>
      <w:spacing w:before="120" w:after="180" w:line="259" w:lineRule="auto"/>
      <w:jc w:val="both"/>
      <w:outlineLvl w:val="3"/>
    </w:pPr>
    <w:rPr>
      <w:rFonts w:ascii="Arial" w:eastAsia="Yu Mincho" w:hAnsi="Arial"/>
      <w:sz w:val="24"/>
      <w:szCs w:val="18"/>
      <w:u w:val="single"/>
      <w:lang w:val="sv-SE" w:eastAsia="ja-JP"/>
    </w:rPr>
  </w:style>
  <w:style w:type="character" w:customStyle="1" w:styleId="Heading6Char">
    <w:name w:val="Heading 6 Char"/>
    <w:basedOn w:val="DefaultParagraphFont"/>
    <w:link w:val="Heading6"/>
    <w:rsid w:val="00EC2A8F"/>
    <w:rPr>
      <w:rFonts w:ascii="Arial" w:eastAsia="SimSun" w:hAnsi="Arial" w:cs="Times New Roman"/>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2902">
      <w:bodyDiv w:val="1"/>
      <w:marLeft w:val="0"/>
      <w:marRight w:val="0"/>
      <w:marTop w:val="0"/>
      <w:marBottom w:val="0"/>
      <w:divBdr>
        <w:top w:val="none" w:sz="0" w:space="0" w:color="auto"/>
        <w:left w:val="none" w:sz="0" w:space="0" w:color="auto"/>
        <w:bottom w:val="none" w:sz="0" w:space="0" w:color="auto"/>
        <w:right w:val="none" w:sz="0" w:space="0" w:color="auto"/>
      </w:divBdr>
    </w:div>
    <w:div w:id="983850655">
      <w:bodyDiv w:val="1"/>
      <w:marLeft w:val="0"/>
      <w:marRight w:val="0"/>
      <w:marTop w:val="0"/>
      <w:marBottom w:val="0"/>
      <w:divBdr>
        <w:top w:val="none" w:sz="0" w:space="0" w:color="auto"/>
        <w:left w:val="none" w:sz="0" w:space="0" w:color="auto"/>
        <w:bottom w:val="none" w:sz="0" w:space="0" w:color="auto"/>
        <w:right w:val="none" w:sz="0" w:space="0" w:color="auto"/>
      </w:divBdr>
    </w:div>
    <w:div w:id="1042100780">
      <w:bodyDiv w:val="1"/>
      <w:marLeft w:val="0"/>
      <w:marRight w:val="0"/>
      <w:marTop w:val="0"/>
      <w:marBottom w:val="0"/>
      <w:divBdr>
        <w:top w:val="none" w:sz="0" w:space="0" w:color="auto"/>
        <w:left w:val="none" w:sz="0" w:space="0" w:color="auto"/>
        <w:bottom w:val="none" w:sz="0" w:space="0" w:color="auto"/>
        <w:right w:val="none" w:sz="0" w:space="0" w:color="auto"/>
      </w:divBdr>
    </w:div>
    <w:div w:id="1221794907">
      <w:bodyDiv w:val="1"/>
      <w:marLeft w:val="0"/>
      <w:marRight w:val="0"/>
      <w:marTop w:val="0"/>
      <w:marBottom w:val="0"/>
      <w:divBdr>
        <w:top w:val="none" w:sz="0" w:space="0" w:color="auto"/>
        <w:left w:val="none" w:sz="0" w:space="0" w:color="auto"/>
        <w:bottom w:val="none" w:sz="0" w:space="0" w:color="auto"/>
        <w:right w:val="none" w:sz="0" w:space="0" w:color="auto"/>
      </w:divBdr>
    </w:div>
    <w:div w:id="1235975247">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124732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4.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14</cp:revision>
  <dcterms:created xsi:type="dcterms:W3CDTF">2021-11-04T19:09:00Z</dcterms:created>
  <dcterms:modified xsi:type="dcterms:W3CDTF">2021-11-05T21:55:00Z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